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南平武夷发展集团有限公司</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工程建设领域对外经营项目战略合作联合体单位名录库</w:t>
      </w:r>
      <w:r>
        <w:rPr>
          <w:rFonts w:hint="eastAsia" w:ascii="方正小标宋简体" w:hAnsi="方正小标宋简体" w:eastAsia="方正小标宋简体" w:cs="方正小标宋简体"/>
          <w:sz w:val="52"/>
          <w:szCs w:val="52"/>
        </w:rPr>
        <w:t>招录文件</w:t>
      </w: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南平武夷发展集团有限公司</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w:t>
      </w:r>
      <w:r>
        <w:rPr>
          <w:rFonts w:hint="eastAsia" w:ascii="方正小标宋简体" w:hAnsi="方正小标宋简体" w:eastAsia="方正小标宋简体" w:cs="方正小标宋简体"/>
          <w:sz w:val="44"/>
          <w:szCs w:val="44"/>
          <w:lang w:val="en-US" w:eastAsia="zh-CN"/>
        </w:rPr>
        <w:t>11</w:t>
      </w:r>
      <w:r>
        <w:rPr>
          <w:rFonts w:hint="eastAsia" w:ascii="方正小标宋简体" w:hAnsi="方正小标宋简体" w:eastAsia="方正小标宋简体" w:cs="方正小标宋简体"/>
          <w:sz w:val="44"/>
          <w:szCs w:val="44"/>
        </w:rPr>
        <w:t>月</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第一章 公告</w:t>
      </w:r>
    </w:p>
    <w:p>
      <w:pPr>
        <w:rPr>
          <w:rFonts w:ascii="方正小标宋简体" w:hAnsi="方正小标宋简体" w:eastAsia="方正小标宋简体" w:cs="方正小标宋简体"/>
          <w:sz w:val="44"/>
          <w:szCs w:val="44"/>
          <w:highlight w:val="yellow"/>
        </w:rPr>
      </w:pPr>
      <w:r>
        <w:rPr>
          <w:rFonts w:hint="eastAsia" w:ascii="方正小标宋简体" w:hAnsi="方正小标宋简体" w:eastAsia="方正小标宋简体" w:cs="方正小标宋简体"/>
          <w:sz w:val="44"/>
          <w:szCs w:val="44"/>
        </w:rPr>
        <w:t>第二章 建库说明</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第三章 入库须知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第四章 评审办法</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第五章 </w:t>
      </w:r>
      <w:r>
        <w:rPr>
          <w:rFonts w:hint="eastAsia" w:ascii="方正小标宋简体" w:hAnsi="方正小标宋简体" w:eastAsia="方正小标宋简体" w:cs="方正小标宋简体"/>
          <w:sz w:val="44"/>
          <w:szCs w:val="44"/>
          <w:lang w:val="en-US" w:eastAsia="zh-CN"/>
        </w:rPr>
        <w:t>资格</w:t>
      </w:r>
      <w:r>
        <w:rPr>
          <w:rFonts w:hint="eastAsia" w:ascii="方正小标宋简体" w:hAnsi="方正小标宋简体" w:eastAsia="方正小标宋简体" w:cs="方正小标宋简体"/>
          <w:sz w:val="44"/>
          <w:szCs w:val="44"/>
        </w:rPr>
        <w:t>申请文件格式</w:t>
      </w:r>
    </w:p>
    <w:p>
      <w:pP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第一章 公告</w:t>
      </w:r>
    </w:p>
    <w:p>
      <w:pPr>
        <w:pStyle w:val="14"/>
        <w:widowControl w:val="0"/>
        <w:snapToGrid w:val="0"/>
        <w:spacing w:line="560" w:lineRule="atLeast"/>
        <w:jc w:val="center"/>
        <w:rPr>
          <w:rFonts w:ascii="方正小标宋简体" w:hAnsi="宋体" w:eastAsia="方正小标宋简体"/>
          <w:sz w:val="44"/>
        </w:rPr>
      </w:pPr>
      <w:bookmarkStart w:id="4" w:name="_GoBack"/>
      <w:r>
        <w:rPr>
          <w:rFonts w:ascii="方正小标宋简体" w:hAnsi="宋体" w:eastAsia="方正小标宋简体"/>
          <w:sz w:val="44"/>
        </w:rPr>
        <w:t>南平武夷发展集团有限公司关于</w:t>
      </w:r>
    </w:p>
    <w:p>
      <w:pPr>
        <w:pStyle w:val="14"/>
        <w:widowControl w:val="0"/>
        <w:snapToGrid w:val="0"/>
        <w:spacing w:line="560" w:lineRule="atLeast"/>
        <w:jc w:val="center"/>
        <w:rPr>
          <w:rFonts w:hint="default" w:ascii="方正小标宋简体" w:hAnsi="宋体" w:eastAsia="方正小标宋简体"/>
          <w:sz w:val="44"/>
        </w:rPr>
      </w:pPr>
      <w:r>
        <w:rPr>
          <w:rFonts w:ascii="方正小标宋简体" w:hAnsi="宋体" w:eastAsia="方正小标宋简体"/>
          <w:sz w:val="44"/>
        </w:rPr>
        <w:t>招录</w:t>
      </w:r>
      <w:r>
        <w:rPr>
          <w:rFonts w:hint="eastAsia" w:ascii="方正小标宋简体" w:hAnsi="宋体" w:eastAsia="方正小标宋简体"/>
          <w:sz w:val="44"/>
          <w:lang w:val="en-US" w:eastAsia="zh-CN"/>
        </w:rPr>
        <w:t>工程建设领域对外经营项目战略合作</w:t>
      </w:r>
      <w:r>
        <w:rPr>
          <w:rFonts w:hint="eastAsia" w:ascii="方正小标宋简体" w:hAnsi="宋体" w:eastAsia="方正小标宋简体"/>
          <w:sz w:val="44"/>
        </w:rPr>
        <w:t>联合体单位</w:t>
      </w:r>
      <w:r>
        <w:rPr>
          <w:rFonts w:hint="eastAsia" w:ascii="方正小标宋简体" w:hAnsi="宋体" w:eastAsia="方正小标宋简体"/>
          <w:sz w:val="44"/>
          <w:lang w:val="en-US" w:eastAsia="zh-CN"/>
        </w:rPr>
        <w:t>名录库</w:t>
      </w:r>
      <w:r>
        <w:rPr>
          <w:rFonts w:ascii="方正小标宋简体" w:hAnsi="宋体" w:eastAsia="方正小标宋简体"/>
          <w:sz w:val="44"/>
        </w:rPr>
        <w:t>的公告</w:t>
      </w:r>
    </w:p>
    <w:p>
      <w:pPr>
        <w:ind w:firstLine="560" w:firstLineChars="200"/>
        <w:rPr>
          <w:rFonts w:eastAsia="Times New Roman"/>
          <w:sz w:val="28"/>
        </w:rPr>
      </w:pPr>
    </w:p>
    <w:p>
      <w:pPr>
        <w:pStyle w:val="14"/>
        <w:widowControl w:val="0"/>
        <w:snapToGrid w:val="0"/>
        <w:spacing w:line="560" w:lineRule="atLeast"/>
        <w:ind w:firstLine="640" w:firstLineChars="200"/>
        <w:rPr>
          <w:rFonts w:ascii="仿宋_GB2312" w:hAnsi="宋体" w:eastAsia="仿宋_GB2312"/>
          <w:sz w:val="32"/>
        </w:rPr>
      </w:pPr>
      <w:r>
        <w:rPr>
          <w:rFonts w:hint="eastAsia" w:ascii="仿宋_GB2312" w:hAnsi="宋体" w:eastAsia="仿宋_GB2312"/>
          <w:sz w:val="32"/>
          <w:lang w:val="en-US" w:eastAsia="zh-CN"/>
        </w:rPr>
        <w:t>因业务发展需要</w:t>
      </w:r>
      <w:r>
        <w:rPr>
          <w:rFonts w:ascii="仿宋_GB2312" w:hAnsi="宋体" w:eastAsia="仿宋_GB2312"/>
          <w:sz w:val="32"/>
        </w:rPr>
        <w:t>，</w:t>
      </w:r>
      <w:r>
        <w:rPr>
          <w:rFonts w:hint="eastAsia" w:ascii="仿宋_GB2312" w:hAnsi="宋体" w:eastAsia="仿宋_GB2312"/>
          <w:sz w:val="32"/>
          <w:lang w:val="en-US" w:eastAsia="zh-CN"/>
        </w:rPr>
        <w:t>南平武夷发展集团有限公司拟建立</w:t>
      </w:r>
      <w:r>
        <w:rPr>
          <w:rFonts w:hint="eastAsia" w:ascii="仿宋_GB2312" w:hAnsi="仿宋_GB2312" w:eastAsia="仿宋_GB2312" w:cs="仿宋_GB2312"/>
          <w:sz w:val="32"/>
          <w:szCs w:val="32"/>
          <w:lang w:val="en-US" w:eastAsia="zh-CN"/>
        </w:rPr>
        <w:t>工程建设领域对外经营项目战略合作</w:t>
      </w:r>
      <w:r>
        <w:rPr>
          <w:rFonts w:hint="eastAsia" w:ascii="仿宋_GB2312" w:hAnsi="宋体" w:eastAsia="仿宋_GB2312"/>
          <w:sz w:val="32"/>
          <w:lang w:val="en-US" w:eastAsia="zh-CN"/>
        </w:rPr>
        <w:t>联合体单位名录库</w:t>
      </w:r>
      <w:r>
        <w:rPr>
          <w:rFonts w:ascii="仿宋_GB2312" w:hAnsi="宋体" w:eastAsia="仿宋_GB2312"/>
          <w:sz w:val="32"/>
        </w:rPr>
        <w:t>，欢迎符合条件且有意愿的企业参与。</w:t>
      </w:r>
      <w:r>
        <w:rPr>
          <w:rFonts w:hint="eastAsia" w:ascii="仿宋_GB2312" w:hAnsi="宋体" w:eastAsia="仿宋_GB2312"/>
          <w:sz w:val="32"/>
          <w:lang w:val="en-US" w:eastAsia="zh-CN"/>
        </w:rPr>
        <w:t>战略库长期有效，本公告发布后，首次入库采取集中入库方式，其他入库方式详见招录文件正文。有意者</w:t>
      </w:r>
      <w:r>
        <w:rPr>
          <w:rFonts w:ascii="仿宋_GB2312" w:hAnsi="宋体" w:eastAsia="仿宋_GB2312"/>
          <w:sz w:val="32"/>
        </w:rPr>
        <w:t>将</w:t>
      </w:r>
      <w:r>
        <w:rPr>
          <w:rFonts w:ascii="仿宋_GB2312" w:hAnsi="宋体" w:eastAsia="仿宋_GB2312"/>
          <w:b w:val="0"/>
          <w:bCs w:val="0"/>
          <w:sz w:val="32"/>
        </w:rPr>
        <w:t>密封好</w:t>
      </w:r>
      <w:r>
        <w:rPr>
          <w:rFonts w:ascii="仿宋_GB2312" w:hAnsi="宋体" w:eastAsia="仿宋_GB2312"/>
          <w:sz w:val="32"/>
        </w:rPr>
        <w:t>的纸质资料</w:t>
      </w:r>
      <w:r>
        <w:rPr>
          <w:rFonts w:hint="eastAsia" w:ascii="仿宋_GB2312" w:hAnsi="宋体" w:eastAsia="仿宋_GB2312"/>
          <w:sz w:val="32"/>
          <w:lang w:val="en-US" w:eastAsia="zh-CN"/>
        </w:rPr>
        <w:t>现场</w:t>
      </w:r>
      <w:r>
        <w:rPr>
          <w:rFonts w:ascii="仿宋_GB2312" w:hAnsi="宋体" w:eastAsia="仿宋_GB2312"/>
          <w:sz w:val="32"/>
        </w:rPr>
        <w:t>送交</w:t>
      </w:r>
      <w:r>
        <w:rPr>
          <w:rFonts w:hint="eastAsia" w:ascii="仿宋_GB2312" w:hAnsi="宋体" w:eastAsia="仿宋_GB2312"/>
          <w:sz w:val="32"/>
          <w:lang w:val="en-US" w:eastAsia="zh-CN"/>
        </w:rPr>
        <w:t>或邮寄至我司</w:t>
      </w:r>
      <w:r>
        <w:rPr>
          <w:rFonts w:hint="eastAsia" w:ascii="仿宋_GB2312" w:hAnsi="宋体" w:eastAsia="仿宋_GB2312"/>
          <w:sz w:val="32"/>
          <w:lang w:eastAsia="zh-CN"/>
        </w:rPr>
        <w:t>，</w:t>
      </w:r>
      <w:r>
        <w:rPr>
          <w:rFonts w:hint="eastAsia" w:ascii="仿宋_GB2312" w:hAnsi="宋体" w:eastAsia="仿宋_GB2312"/>
          <w:sz w:val="32"/>
          <w:lang w:val="en-US" w:eastAsia="zh-CN"/>
        </w:rPr>
        <w:t>经审查合格后，予以入库</w:t>
      </w:r>
      <w:r>
        <w:rPr>
          <w:rFonts w:ascii="仿宋_GB2312" w:hAnsi="宋体" w:eastAsia="仿宋_GB2312"/>
          <w:sz w:val="32"/>
        </w:rPr>
        <w:t>，不合格者资料不退。</w:t>
      </w:r>
    </w:p>
    <w:p>
      <w:pPr>
        <w:pStyle w:val="14"/>
        <w:widowControl w:val="0"/>
        <w:snapToGrid w:val="0"/>
        <w:spacing w:line="560" w:lineRule="atLeast"/>
        <w:ind w:firstLine="640" w:firstLineChars="200"/>
        <w:rPr>
          <w:rFonts w:hint="default" w:ascii="仿宋_GB2312" w:hAnsi="宋体" w:eastAsia="仿宋_GB2312"/>
          <w:sz w:val="32"/>
          <w:lang w:val="en-US" w:eastAsia="zh-CN"/>
        </w:rPr>
      </w:pPr>
      <w:r>
        <w:rPr>
          <w:rFonts w:hint="eastAsia" w:ascii="仿宋_GB2312" w:hAnsi="宋体" w:eastAsia="仿宋_GB2312"/>
          <w:sz w:val="32"/>
          <w:lang w:val="en-US" w:eastAsia="zh-CN"/>
        </w:rPr>
        <w:t>本次集中入库递交时间截止时间：2023年12月8日，下午17:00。</w:t>
      </w:r>
    </w:p>
    <w:p>
      <w:pPr>
        <w:pStyle w:val="14"/>
        <w:widowControl w:val="0"/>
        <w:snapToGrid w:val="0"/>
        <w:spacing w:line="560" w:lineRule="atLeast"/>
        <w:ind w:firstLine="640" w:firstLineChars="200"/>
        <w:rPr>
          <w:rFonts w:hint="eastAsia" w:ascii="仿宋_GB2312" w:hAnsi="宋体" w:eastAsia="仿宋_GB2312"/>
          <w:sz w:val="32"/>
          <w:lang w:eastAsia="zh-CN"/>
        </w:rPr>
      </w:pPr>
      <w:r>
        <w:rPr>
          <w:rFonts w:hint="eastAsia" w:ascii="仿宋_GB2312" w:hAnsi="宋体" w:eastAsia="仿宋_GB2312"/>
          <w:sz w:val="32"/>
          <w:lang w:val="en-US" w:eastAsia="zh-CN"/>
        </w:rPr>
        <w:t>递交</w:t>
      </w:r>
      <w:r>
        <w:rPr>
          <w:rFonts w:ascii="仿宋_GB2312" w:hAnsi="宋体" w:eastAsia="仿宋_GB2312"/>
          <w:sz w:val="32"/>
        </w:rPr>
        <w:t>地址：福建省南平市建阳区建平大道937号办公区2</w:t>
      </w:r>
      <w:r>
        <w:rPr>
          <w:rFonts w:hint="eastAsia" w:ascii="仿宋_GB2312" w:hAnsi="宋体" w:eastAsia="仿宋_GB2312"/>
          <w:sz w:val="32"/>
          <w:lang w:val="en-US" w:eastAsia="zh-CN"/>
        </w:rPr>
        <w:t>02</w:t>
      </w:r>
      <w:r>
        <w:rPr>
          <w:rFonts w:ascii="仿宋_GB2312" w:hAnsi="宋体" w:eastAsia="仿宋_GB2312"/>
          <w:sz w:val="32"/>
        </w:rPr>
        <w:t>室</w:t>
      </w:r>
      <w:r>
        <w:rPr>
          <w:rFonts w:hint="eastAsia" w:ascii="仿宋_GB2312" w:hAnsi="宋体" w:eastAsia="仿宋_GB2312"/>
          <w:sz w:val="32"/>
          <w:lang w:val="en-US" w:eastAsia="zh-CN"/>
        </w:rPr>
        <w:t>工程管理部</w:t>
      </w:r>
      <w:r>
        <w:rPr>
          <w:rFonts w:ascii="仿宋_GB2312" w:hAnsi="宋体" w:eastAsia="仿宋_GB2312"/>
          <w:sz w:val="32"/>
        </w:rPr>
        <w:t>（外国语学校对面）</w:t>
      </w:r>
      <w:r>
        <w:rPr>
          <w:rFonts w:hint="eastAsia" w:ascii="仿宋_GB2312" w:hAnsi="宋体" w:eastAsia="仿宋_GB2312"/>
          <w:sz w:val="32"/>
          <w:lang w:eastAsia="zh-CN"/>
        </w:rPr>
        <w:t>（</w:t>
      </w:r>
      <w:r>
        <w:rPr>
          <w:rFonts w:hint="eastAsia" w:ascii="仿宋_GB2312" w:hAnsi="宋体" w:eastAsia="仿宋_GB2312"/>
          <w:sz w:val="32"/>
          <w:lang w:val="en-US" w:eastAsia="zh-CN"/>
        </w:rPr>
        <w:t>快递请用顺丰</w:t>
      </w:r>
      <w:r>
        <w:rPr>
          <w:rFonts w:hint="eastAsia" w:ascii="仿宋_GB2312" w:hAnsi="宋体" w:eastAsia="仿宋_GB2312"/>
          <w:sz w:val="32"/>
          <w:lang w:eastAsia="zh-CN"/>
        </w:rPr>
        <w:t>）</w:t>
      </w:r>
    </w:p>
    <w:p>
      <w:pPr>
        <w:pStyle w:val="14"/>
        <w:widowControl w:val="0"/>
        <w:snapToGrid w:val="0"/>
        <w:spacing w:line="560" w:lineRule="atLeast"/>
        <w:ind w:firstLine="640" w:firstLineChars="200"/>
        <w:rPr>
          <w:rFonts w:ascii="仿宋_GB2312" w:hAnsi="宋体" w:eastAsia="仿宋_GB2312"/>
          <w:sz w:val="32"/>
        </w:rPr>
      </w:pPr>
      <w:r>
        <w:rPr>
          <w:rFonts w:hint="eastAsia" w:ascii="仿宋_GB2312" w:hAnsi="宋体" w:eastAsia="仿宋_GB2312"/>
          <w:sz w:val="32"/>
          <w:lang w:val="en-US" w:eastAsia="zh-CN"/>
        </w:rPr>
        <w:t xml:space="preserve">联 系 </w:t>
      </w:r>
      <w:r>
        <w:rPr>
          <w:rFonts w:ascii="仿宋_GB2312" w:hAnsi="宋体" w:eastAsia="仿宋_GB2312"/>
          <w:sz w:val="32"/>
        </w:rPr>
        <w:t>人：虞</w:t>
      </w:r>
      <w:r>
        <w:rPr>
          <w:rFonts w:hint="eastAsia" w:ascii="仿宋_GB2312" w:hAnsi="宋体" w:eastAsia="仿宋_GB2312"/>
          <w:sz w:val="32"/>
          <w:lang w:val="en-US" w:eastAsia="zh-CN"/>
        </w:rPr>
        <w:t>先生</w:t>
      </w:r>
      <w:r>
        <w:rPr>
          <w:rFonts w:ascii="仿宋_GB2312" w:hAnsi="宋体" w:eastAsia="仿宋_GB2312"/>
          <w:sz w:val="32"/>
        </w:rPr>
        <w:t xml:space="preserve">  18750990091</w:t>
      </w:r>
    </w:p>
    <w:p>
      <w:pPr>
        <w:pStyle w:val="14"/>
        <w:widowControl w:val="0"/>
        <w:snapToGrid w:val="0"/>
        <w:spacing w:line="560" w:lineRule="atLeast"/>
        <w:ind w:firstLine="640" w:firstLineChars="200"/>
        <w:rPr>
          <w:rFonts w:hint="default" w:ascii="仿宋_GB2312" w:hAnsi="宋体" w:eastAsia="仿宋_GB2312"/>
          <w:sz w:val="32"/>
        </w:rPr>
      </w:pPr>
      <w:r>
        <w:rPr>
          <w:rFonts w:hint="eastAsia" w:ascii="仿宋_GB2312" w:hAnsi="宋体" w:eastAsia="仿宋_GB2312"/>
          <w:sz w:val="32"/>
          <w:lang w:val="en-US" w:eastAsia="zh-CN"/>
        </w:rPr>
        <w:t>联系邮箱：</w:t>
      </w:r>
      <w:r>
        <w:rPr>
          <w:rStyle w:val="13"/>
          <w:rFonts w:hint="eastAsia" w:ascii="仿宋_GB2312" w:hAnsi="宋体" w:eastAsia="仿宋_GB2312"/>
          <w:color w:val="auto"/>
          <w:sz w:val="32"/>
          <w:lang w:val="en-US" w:eastAsia="zh-CN"/>
        </w:rPr>
        <w:t>WFGCGLB</w:t>
      </w:r>
      <w:r>
        <w:rPr>
          <w:rStyle w:val="13"/>
          <w:rFonts w:hint="eastAsia" w:ascii="宋体" w:hAnsi="宋体" w:eastAsia="宋体" w:cs="宋体"/>
          <w:color w:val="auto"/>
          <w:sz w:val="32"/>
          <w:lang w:val="en-US" w:eastAsia="zh-CN"/>
        </w:rPr>
        <w:t>@</w:t>
      </w:r>
      <w:r>
        <w:rPr>
          <w:rStyle w:val="13"/>
          <w:rFonts w:hint="eastAsia" w:ascii="仿宋_GB2312" w:hAnsi="宋体" w:eastAsia="仿宋_GB2312"/>
          <w:color w:val="auto"/>
          <w:sz w:val="32"/>
          <w:lang w:val="en-US" w:eastAsia="zh-CN"/>
        </w:rPr>
        <w:t>163.com</w:t>
      </w:r>
    </w:p>
    <w:p>
      <w:pPr>
        <w:pStyle w:val="14"/>
        <w:widowControl w:val="0"/>
        <w:snapToGrid w:val="0"/>
        <w:spacing w:line="560" w:lineRule="atLeast"/>
        <w:ind w:firstLine="4960" w:firstLineChars="1550"/>
        <w:rPr>
          <w:rFonts w:hint="default" w:ascii="仿宋_GB2312" w:hAnsi="宋体" w:eastAsia="仿宋_GB2312"/>
          <w:sz w:val="32"/>
        </w:rPr>
      </w:pPr>
    </w:p>
    <w:p>
      <w:pPr>
        <w:pStyle w:val="14"/>
        <w:widowControl w:val="0"/>
        <w:snapToGrid w:val="0"/>
        <w:spacing w:line="560" w:lineRule="atLeast"/>
        <w:ind w:firstLine="2560" w:firstLineChars="800"/>
        <w:rPr>
          <w:rFonts w:hint="default" w:ascii="仿宋_GB2312" w:hAnsi="宋体" w:eastAsia="仿宋_GB2312"/>
          <w:sz w:val="32"/>
        </w:rPr>
      </w:pPr>
      <w:r>
        <w:rPr>
          <w:rFonts w:ascii="仿宋_GB2312" w:hAnsi="宋体" w:eastAsia="仿宋_GB2312"/>
          <w:sz w:val="32"/>
        </w:rPr>
        <w:t>招录人：南平武夷发展集团有限公司</w:t>
      </w:r>
    </w:p>
    <w:p>
      <w:pPr>
        <w:pStyle w:val="14"/>
        <w:widowControl w:val="0"/>
        <w:snapToGrid w:val="0"/>
        <w:spacing w:line="560" w:lineRule="atLeast"/>
        <w:ind w:firstLine="4480" w:firstLineChars="1400"/>
        <w:rPr>
          <w:rFonts w:hint="default" w:ascii="仿宋_GB2312" w:hAnsi="宋体" w:eastAsia="仿宋_GB2312"/>
          <w:color w:val="FF0000"/>
          <w:sz w:val="32"/>
        </w:rPr>
      </w:pPr>
      <w:r>
        <w:rPr>
          <w:rFonts w:ascii="仿宋_GB2312" w:hAnsi="宋体" w:eastAsia="仿宋_GB2312"/>
          <w:color w:val="000000" w:themeColor="text1"/>
          <w:sz w:val="32"/>
          <w14:textFill>
            <w14:solidFill>
              <w14:schemeClr w14:val="tx1"/>
            </w14:solidFill>
          </w14:textFill>
        </w:rPr>
        <w:t>2023年</w:t>
      </w:r>
      <w:r>
        <w:rPr>
          <w:rFonts w:hint="eastAsia" w:ascii="仿宋_GB2312" w:hAnsi="宋体" w:eastAsia="仿宋_GB2312"/>
          <w:color w:val="000000" w:themeColor="text1"/>
          <w:sz w:val="32"/>
          <w:lang w:val="en-US" w:eastAsia="zh-CN"/>
          <w14:textFill>
            <w14:solidFill>
              <w14:schemeClr w14:val="tx1"/>
            </w14:solidFill>
          </w14:textFill>
        </w:rPr>
        <w:t>11</w:t>
      </w:r>
      <w:r>
        <w:rPr>
          <w:rFonts w:ascii="仿宋_GB2312" w:hAnsi="宋体" w:eastAsia="仿宋_GB2312"/>
          <w:color w:val="000000" w:themeColor="text1"/>
          <w:sz w:val="32"/>
          <w14:textFill>
            <w14:solidFill>
              <w14:schemeClr w14:val="tx1"/>
            </w14:solidFill>
          </w14:textFill>
        </w:rPr>
        <w:t>月</w:t>
      </w:r>
      <w:r>
        <w:rPr>
          <w:rFonts w:hint="eastAsia" w:ascii="仿宋_GB2312" w:hAnsi="宋体" w:eastAsia="仿宋_GB2312"/>
          <w:color w:val="000000" w:themeColor="text1"/>
          <w:sz w:val="32"/>
          <w:lang w:val="en-US" w:eastAsia="zh-CN"/>
          <w14:textFill>
            <w14:solidFill>
              <w14:schemeClr w14:val="tx1"/>
            </w14:solidFill>
          </w14:textFill>
        </w:rPr>
        <w:t>13</w:t>
      </w:r>
      <w:r>
        <w:rPr>
          <w:rFonts w:ascii="仿宋_GB2312" w:hAnsi="宋体" w:eastAsia="仿宋_GB2312"/>
          <w:color w:val="000000" w:themeColor="text1"/>
          <w:sz w:val="32"/>
          <w14:textFill>
            <w14:solidFill>
              <w14:schemeClr w14:val="tx1"/>
            </w14:solidFill>
          </w14:textFill>
        </w:rPr>
        <w:t>日</w:t>
      </w:r>
    </w:p>
    <w:bookmarkEnd w:id="4"/>
    <w:p>
      <w:pPr>
        <w:pStyle w:val="14"/>
        <w:widowControl w:val="0"/>
        <w:snapToGrid w:val="0"/>
        <w:spacing w:line="560" w:lineRule="atLeast"/>
        <w:ind w:firstLine="5280" w:firstLineChars="1650"/>
        <w:rPr>
          <w:rFonts w:hint="default" w:ascii="仿宋_GB2312" w:hAnsi="宋体" w:eastAsia="仿宋_GB2312"/>
          <w:sz w:val="32"/>
        </w:rPr>
      </w:pPr>
    </w:p>
    <w:p>
      <w:pPr>
        <w:pStyle w:val="14"/>
        <w:widowControl w:val="0"/>
        <w:snapToGrid w:val="0"/>
        <w:spacing w:line="560" w:lineRule="atLeast"/>
        <w:ind w:firstLine="5280" w:firstLineChars="1650"/>
        <w:rPr>
          <w:rFonts w:hint="default" w:ascii="仿宋_GB2312" w:hAnsi="宋体" w:eastAsia="仿宋_GB2312"/>
          <w:sz w:val="32"/>
        </w:rPr>
      </w:pPr>
    </w:p>
    <w:p>
      <w:pPr>
        <w:pStyle w:val="14"/>
        <w:widowControl w:val="0"/>
        <w:snapToGrid w:val="0"/>
        <w:spacing w:line="560" w:lineRule="atLeast"/>
        <w:ind w:firstLine="5280" w:firstLineChars="1650"/>
        <w:rPr>
          <w:rFonts w:hint="default" w:ascii="仿宋_GB2312" w:hAnsi="宋体" w:eastAsia="仿宋_GB2312"/>
          <w:sz w:val="32"/>
        </w:rPr>
      </w:pPr>
    </w:p>
    <w:p>
      <w:pPr>
        <w:pStyle w:val="14"/>
        <w:widowControl w:val="0"/>
        <w:snapToGrid w:val="0"/>
        <w:spacing w:line="560" w:lineRule="atLeast"/>
        <w:ind w:firstLine="5280" w:firstLineChars="1650"/>
        <w:rPr>
          <w:rFonts w:hint="default" w:ascii="仿宋_GB2312" w:hAnsi="宋体" w:eastAsia="仿宋_GB2312"/>
          <w:sz w:val="32"/>
        </w:rPr>
      </w:pPr>
    </w:p>
    <w:p>
      <w:pPr>
        <w:pStyle w:val="14"/>
        <w:widowControl w:val="0"/>
        <w:snapToGrid w:val="0"/>
        <w:spacing w:line="560" w:lineRule="atLeast"/>
        <w:ind w:firstLine="5280" w:firstLineChars="1650"/>
        <w:rPr>
          <w:rFonts w:hint="default" w:ascii="仿宋_GB2312" w:hAnsi="宋体" w:eastAsia="仿宋_GB2312"/>
          <w:sz w:val="32"/>
        </w:rPr>
      </w:pPr>
    </w:p>
    <w:p>
      <w:pPr>
        <w:pStyle w:val="14"/>
        <w:widowControl w:val="0"/>
        <w:snapToGrid w:val="0"/>
        <w:spacing w:line="560" w:lineRule="atLeast"/>
        <w:jc w:val="center"/>
        <w:rPr>
          <w:rFonts w:hint="default"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第二章  建库说明</w:t>
      </w:r>
    </w:p>
    <w:p>
      <w:pPr>
        <w:pStyle w:val="14"/>
        <w:widowControl w:val="0"/>
        <w:snapToGrid w:val="0"/>
        <w:spacing w:line="560" w:lineRule="atLeast"/>
        <w:jc w:val="center"/>
        <w:rPr>
          <w:rFonts w:hint="default" w:ascii="方正小标宋简体" w:hAnsi="方正小标宋简体" w:eastAsia="方正小标宋简体" w:cs="方正小标宋简体"/>
          <w:sz w:val="44"/>
          <w:szCs w:val="44"/>
        </w:rPr>
      </w:pPr>
    </w:p>
    <w:p>
      <w:pPr>
        <w:pStyle w:val="14"/>
        <w:widowControl w:val="0"/>
        <w:snapToGrid w:val="0"/>
        <w:spacing w:line="56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南平武夷发展集团有限公司是根据南平市属国有企业改革重组精神，组建的南平市政府直属大型国有独资企业，为南平市国资委国有资产授权运营机构。2022年3月，根据南平市委、市政府《关于印发〈南平市属国有企业整合重组方案〉的通知》（南委发〔2022〕2号）精神，将南平武夷集团有限公司、南平建设集团有限公司、南平市土地发展集团有限公司（含福建省南平南纸有限责任公司）、南平市金融控股有限公司4家企业资产和业务整体划转注入南平武夷发展集团有限公司。</w:t>
      </w:r>
    </w:p>
    <w:p>
      <w:pPr>
        <w:pStyle w:val="14"/>
        <w:widowControl w:val="0"/>
        <w:snapToGrid w:val="0"/>
        <w:spacing w:line="56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提升企业竞争力，扩大市场份额，实现企业做大做强的发展目标</w:t>
      </w:r>
      <w:r>
        <w:rPr>
          <w:rFonts w:ascii="仿宋_GB2312" w:hAnsi="仿宋_GB2312" w:eastAsia="仿宋_GB2312" w:cs="仿宋_GB2312"/>
          <w:sz w:val="32"/>
          <w:szCs w:val="32"/>
        </w:rPr>
        <w:t>，经研究</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决定建立武发集团</w:t>
      </w:r>
      <w:r>
        <w:rPr>
          <w:rFonts w:hint="eastAsia" w:ascii="仿宋_GB2312" w:hAnsi="仿宋_GB2312" w:eastAsia="仿宋_GB2312" w:cs="仿宋_GB2312"/>
          <w:sz w:val="32"/>
          <w:szCs w:val="32"/>
        </w:rPr>
        <w:t>战略</w:t>
      </w:r>
      <w:r>
        <w:rPr>
          <w:rFonts w:ascii="仿宋_GB2312" w:hAnsi="仿宋_GB2312" w:eastAsia="仿宋_GB2312" w:cs="仿宋_GB2312"/>
          <w:sz w:val="32"/>
          <w:szCs w:val="32"/>
        </w:rPr>
        <w:t>库，有关说明如下：</w:t>
      </w:r>
    </w:p>
    <w:p>
      <w:pPr>
        <w:pStyle w:val="14"/>
        <w:widowControl w:val="0"/>
        <w:snapToGrid w:val="0"/>
        <w:spacing w:line="560" w:lineRule="exact"/>
        <w:ind w:firstLine="880"/>
        <w:rPr>
          <w:rFonts w:hint="default" w:ascii="仿宋_GB2312" w:hAnsi="仿宋_GB2312" w:eastAsia="仿宋_GB2312" w:cs="仿宋_GB2312"/>
          <w:sz w:val="32"/>
          <w:szCs w:val="32"/>
        </w:rPr>
      </w:pPr>
      <w:r>
        <w:rPr>
          <w:rFonts w:ascii="黑体" w:hAnsi="黑体" w:eastAsia="黑体" w:cs="黑体"/>
          <w:sz w:val="32"/>
          <w:szCs w:val="32"/>
        </w:rPr>
        <w:t>一、总体原则</w:t>
      </w:r>
    </w:p>
    <w:p>
      <w:pPr>
        <w:pStyle w:val="14"/>
        <w:widowControl w:val="0"/>
        <w:snapToGrid w:val="0"/>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val="en-US" w:eastAsia="zh-CN"/>
        </w:rPr>
        <w:t>战略库</w:t>
      </w:r>
      <w:r>
        <w:rPr>
          <w:rFonts w:hint="default" w:ascii="仿宋_GB2312" w:hAnsi="仿宋_GB2312" w:eastAsia="仿宋_GB2312" w:cs="仿宋_GB2312"/>
          <w:sz w:val="32"/>
          <w:szCs w:val="32"/>
          <w:lang w:val="en-US" w:eastAsia="zh-CN"/>
        </w:rPr>
        <w:t>适用于</w:t>
      </w:r>
      <w:r>
        <w:rPr>
          <w:rFonts w:hint="eastAsia" w:ascii="仿宋_GB2312" w:hAnsi="仿宋_GB2312" w:eastAsia="仿宋_GB2312" w:cs="仿宋_GB2312"/>
          <w:sz w:val="32"/>
          <w:szCs w:val="32"/>
          <w:lang w:val="en-US" w:eastAsia="zh-CN"/>
        </w:rPr>
        <w:t>武发</w:t>
      </w:r>
      <w:r>
        <w:rPr>
          <w:rFonts w:hint="default" w:ascii="仿宋_GB2312" w:hAnsi="仿宋_GB2312" w:eastAsia="仿宋_GB2312" w:cs="仿宋_GB2312"/>
          <w:sz w:val="32"/>
          <w:szCs w:val="32"/>
          <w:lang w:val="en-US" w:eastAsia="zh-CN"/>
        </w:rPr>
        <w:t>集团公司</w:t>
      </w:r>
      <w:r>
        <w:rPr>
          <w:rFonts w:hint="eastAsia" w:ascii="仿宋_GB2312" w:hAnsi="仿宋_GB2312" w:eastAsia="仿宋_GB2312" w:cs="仿宋_GB2312"/>
          <w:sz w:val="32"/>
          <w:szCs w:val="32"/>
          <w:lang w:val="en-US" w:eastAsia="zh-CN"/>
        </w:rPr>
        <w:t>及</w:t>
      </w:r>
      <w:r>
        <w:rPr>
          <w:rFonts w:hint="default" w:ascii="仿宋_GB2312" w:hAnsi="仿宋_GB2312" w:eastAsia="仿宋_GB2312" w:cs="仿宋_GB2312"/>
          <w:sz w:val="32"/>
          <w:szCs w:val="32"/>
          <w:lang w:val="en-US" w:eastAsia="zh-CN"/>
        </w:rPr>
        <w:t>含各级成员公司参与的</w:t>
      </w:r>
      <w:r>
        <w:rPr>
          <w:rFonts w:hint="eastAsia" w:ascii="仿宋_GB2312" w:hAnsi="仿宋_GB2312" w:eastAsia="仿宋_GB2312" w:cs="仿宋_GB2312"/>
          <w:sz w:val="32"/>
          <w:szCs w:val="32"/>
          <w:lang w:val="en-US" w:eastAsia="zh-CN"/>
        </w:rPr>
        <w:t>工程建设领域对外经营项目</w:t>
      </w:r>
      <w:r>
        <w:rPr>
          <w:rFonts w:hint="default" w:ascii="仿宋_GB2312" w:hAnsi="仿宋_GB2312" w:eastAsia="仿宋_GB2312" w:cs="仿宋_GB2312"/>
          <w:sz w:val="32"/>
          <w:szCs w:val="32"/>
          <w:lang w:val="en-US" w:eastAsia="zh-CN"/>
        </w:rPr>
        <w:t>的联合体单位的选择及管理。</w:t>
      </w:r>
      <w:r>
        <w:rPr>
          <w:rFonts w:hint="eastAsia" w:ascii="仿宋_GB2312" w:hAnsi="仿宋_GB2312" w:eastAsia="仿宋_GB2312" w:cs="仿宋_GB2312"/>
          <w:sz w:val="32"/>
          <w:szCs w:val="32"/>
          <w:lang w:val="en-US" w:eastAsia="zh-CN"/>
        </w:rPr>
        <w:t>工程建设领域对外经营</w:t>
      </w:r>
      <w:r>
        <w:rPr>
          <w:rFonts w:hint="default" w:ascii="仿宋_GB2312" w:hAnsi="仿宋_GB2312" w:eastAsia="仿宋_GB2312" w:cs="仿宋_GB2312"/>
          <w:sz w:val="32"/>
          <w:szCs w:val="32"/>
          <w:lang w:val="en-US" w:eastAsia="zh-CN"/>
        </w:rPr>
        <w:t>项目指PPP、BOT、股权+施工总承包、基金+施工总承包、EPC等投融资类项目。</w:t>
      </w:r>
    </w:p>
    <w:p>
      <w:pPr>
        <w:pStyle w:val="14"/>
        <w:widowControl w:val="0"/>
        <w:snapToGrid w:val="0"/>
        <w:spacing w:line="560" w:lineRule="exact"/>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（二）拟入库企业应</w:t>
      </w:r>
      <w:r>
        <w:rPr>
          <w:rFonts w:hint="default" w:ascii="仿宋_GB2312" w:hAnsi="仿宋_GB2312" w:eastAsia="仿宋_GB2312" w:cs="仿宋_GB2312"/>
          <w:sz w:val="32"/>
          <w:szCs w:val="32"/>
          <w:lang w:val="en-US" w:eastAsia="zh-CN"/>
        </w:rPr>
        <w:t>在专业资质、技术能力、财务能力、项目管理、企业信用等核心竞争力方面具有较强优势，能够满足本</w:t>
      </w:r>
      <w:r>
        <w:rPr>
          <w:rFonts w:hint="eastAsia" w:ascii="仿宋_GB2312" w:hAnsi="仿宋_GB2312" w:eastAsia="仿宋_GB2312" w:cs="仿宋_GB2312"/>
          <w:sz w:val="32"/>
          <w:szCs w:val="32"/>
          <w:lang w:val="en-US" w:eastAsia="zh-CN"/>
        </w:rPr>
        <w:t>招录文件</w:t>
      </w:r>
      <w:r>
        <w:rPr>
          <w:rFonts w:hint="default" w:ascii="仿宋_GB2312" w:hAnsi="仿宋_GB2312" w:eastAsia="仿宋_GB2312" w:cs="仿宋_GB2312"/>
          <w:sz w:val="32"/>
          <w:szCs w:val="32"/>
          <w:lang w:val="en-US" w:eastAsia="zh-CN"/>
        </w:rPr>
        <w:t>所列基本条件，接受</w:t>
      </w:r>
      <w:r>
        <w:rPr>
          <w:rFonts w:hint="eastAsia" w:ascii="仿宋_GB2312" w:hAnsi="仿宋_GB2312" w:eastAsia="仿宋_GB2312" w:cs="仿宋_GB2312"/>
          <w:sz w:val="32"/>
          <w:szCs w:val="32"/>
          <w:lang w:val="en-US" w:eastAsia="zh-CN"/>
        </w:rPr>
        <w:t>武发</w:t>
      </w:r>
      <w:r>
        <w:rPr>
          <w:rFonts w:hint="default" w:ascii="仿宋_GB2312" w:hAnsi="仿宋_GB2312" w:eastAsia="仿宋_GB2312" w:cs="仿宋_GB2312"/>
          <w:sz w:val="32"/>
          <w:szCs w:val="32"/>
          <w:lang w:val="en-US" w:eastAsia="zh-CN"/>
        </w:rPr>
        <w:t>集团邀请，期望与</w:t>
      </w:r>
      <w:r>
        <w:rPr>
          <w:rFonts w:hint="eastAsia" w:ascii="仿宋_GB2312" w:hAnsi="仿宋_GB2312" w:eastAsia="仿宋_GB2312" w:cs="仿宋_GB2312"/>
          <w:sz w:val="32"/>
          <w:szCs w:val="32"/>
          <w:lang w:val="en-US" w:eastAsia="zh-CN"/>
        </w:rPr>
        <w:t>武发</w:t>
      </w:r>
      <w:r>
        <w:rPr>
          <w:rFonts w:hint="default" w:ascii="仿宋_GB2312" w:hAnsi="仿宋_GB2312" w:eastAsia="仿宋_GB2312" w:cs="仿宋_GB2312"/>
          <w:sz w:val="32"/>
          <w:szCs w:val="32"/>
          <w:lang w:val="en-US" w:eastAsia="zh-CN"/>
        </w:rPr>
        <w:t>集团组成联合体共同参与项目的投标等合作事项。</w:t>
      </w:r>
    </w:p>
    <w:p>
      <w:pPr>
        <w:pStyle w:val="14"/>
        <w:widowControl w:val="0"/>
        <w:snapToGrid w:val="0"/>
        <w:spacing w:line="560" w:lineRule="exact"/>
        <w:ind w:firstLine="88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二、入库程序</w:t>
      </w:r>
    </w:p>
    <w:p>
      <w:pPr>
        <w:pStyle w:val="14"/>
        <w:widowControl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ascii="仿宋_GB2312" w:hAnsi="仿宋_GB2312" w:eastAsia="仿宋_GB2312" w:cs="仿宋_GB2312"/>
          <w:sz w:val="32"/>
          <w:szCs w:val="32"/>
        </w:rPr>
        <w:t>本次</w:t>
      </w:r>
      <w:r>
        <w:rPr>
          <w:rFonts w:hint="eastAsia" w:ascii="仿宋_GB2312" w:hAnsi="仿宋_GB2312" w:eastAsia="仿宋_GB2312" w:cs="仿宋_GB2312"/>
          <w:sz w:val="32"/>
          <w:szCs w:val="32"/>
          <w:lang w:val="en-US" w:eastAsia="zh-CN"/>
        </w:rPr>
        <w:t>建</w:t>
      </w:r>
      <w:r>
        <w:rPr>
          <w:rFonts w:ascii="仿宋_GB2312" w:hAnsi="仿宋_GB2312" w:eastAsia="仿宋_GB2312" w:cs="仿宋_GB2312"/>
          <w:sz w:val="32"/>
          <w:szCs w:val="32"/>
        </w:rPr>
        <w:t>库</w:t>
      </w:r>
      <w:r>
        <w:rPr>
          <w:rFonts w:hint="eastAsia" w:ascii="仿宋_GB2312" w:hAnsi="仿宋_GB2312" w:eastAsia="仿宋_GB2312" w:cs="仿宋_GB2312"/>
          <w:sz w:val="32"/>
          <w:szCs w:val="32"/>
          <w:lang w:val="en-US" w:eastAsia="zh-CN"/>
        </w:rPr>
        <w:t>长期有效，接受社会公开报名，采用合格制</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有意向的企业可随时申请入库，入库分集中入库和阶段入库。</w:t>
      </w:r>
    </w:p>
    <w:p>
      <w:pPr>
        <w:pStyle w:val="14"/>
        <w:widowControl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集中入库程序：发布建库公告→接受申请→入库条件审查→入库结果公示→入库</w:t>
      </w:r>
    </w:p>
    <w:p>
      <w:pPr>
        <w:pStyle w:val="14"/>
        <w:widowControl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阶段入库程序：有意向企业提交申请→入库条件审查→集团公司办公会审议→入库</w:t>
      </w:r>
    </w:p>
    <w:p>
      <w:pPr>
        <w:pStyle w:val="14"/>
        <w:widowControl w:val="0"/>
        <w:snapToGrid w:val="0"/>
        <w:spacing w:line="560" w:lineRule="exact"/>
        <w:ind w:firstLine="640" w:firstLineChars="200"/>
        <w:rPr>
          <w:rFonts w:hint="eastAsia" w:ascii="仿宋_GB2312" w:hAnsi="仿宋_GB2312" w:eastAsia="黑体" w:cs="仿宋_GB2312"/>
          <w:sz w:val="32"/>
          <w:szCs w:val="32"/>
          <w:lang w:val="en-US" w:eastAsia="zh-CN"/>
        </w:rPr>
      </w:pPr>
      <w:bookmarkStart w:id="0" w:name="_Toc1671"/>
      <w:bookmarkStart w:id="1" w:name="_Toc27250"/>
      <w:bookmarkStart w:id="2" w:name="_Toc733"/>
      <w:bookmarkStart w:id="3" w:name="_Toc16678"/>
      <w:r>
        <w:rPr>
          <w:rFonts w:ascii="黑体" w:hAnsi="黑体" w:eastAsia="黑体" w:cs="黑体"/>
          <w:sz w:val="32"/>
          <w:szCs w:val="32"/>
        </w:rPr>
        <w:t>二、</w:t>
      </w:r>
      <w:r>
        <w:rPr>
          <w:rFonts w:hint="eastAsia" w:ascii="黑体" w:hAnsi="黑体" w:eastAsia="黑体" w:cs="黑体"/>
          <w:sz w:val="32"/>
          <w:szCs w:val="32"/>
          <w:lang w:val="en-US" w:eastAsia="zh-CN"/>
        </w:rPr>
        <w:t>战略</w:t>
      </w:r>
      <w:r>
        <w:rPr>
          <w:rFonts w:ascii="黑体" w:hAnsi="黑体" w:eastAsia="黑体" w:cs="黑体"/>
          <w:sz w:val="32"/>
          <w:szCs w:val="32"/>
        </w:rPr>
        <w:t>库的</w:t>
      </w:r>
      <w:bookmarkEnd w:id="0"/>
      <w:bookmarkEnd w:id="1"/>
      <w:bookmarkEnd w:id="2"/>
      <w:bookmarkEnd w:id="3"/>
      <w:r>
        <w:rPr>
          <w:rFonts w:hint="eastAsia" w:ascii="黑体" w:hAnsi="黑体" w:eastAsia="黑体" w:cs="黑体"/>
          <w:sz w:val="32"/>
          <w:szCs w:val="32"/>
          <w:lang w:val="en-US" w:eastAsia="zh-CN"/>
        </w:rPr>
        <w:t>使用</w:t>
      </w:r>
    </w:p>
    <w:p>
      <w:pPr>
        <w:pStyle w:val="14"/>
        <w:widowControl w:val="0"/>
        <w:snapToGrid w:val="0"/>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集团公司以联合体形式参与的</w:t>
      </w:r>
      <w:r>
        <w:rPr>
          <w:rFonts w:hint="eastAsia" w:ascii="仿宋_GB2312" w:hAnsi="仿宋_GB2312" w:eastAsia="仿宋_GB2312" w:cs="仿宋_GB2312"/>
          <w:sz w:val="32"/>
          <w:szCs w:val="32"/>
          <w:lang w:val="en-US" w:eastAsia="zh-CN"/>
        </w:rPr>
        <w:t>工程建设领域对外经营</w:t>
      </w:r>
      <w:r>
        <w:rPr>
          <w:rFonts w:hint="default" w:ascii="仿宋_GB2312" w:hAnsi="仿宋_GB2312" w:eastAsia="仿宋_GB2312" w:cs="仿宋_GB2312"/>
          <w:sz w:val="32"/>
          <w:szCs w:val="32"/>
          <w:lang w:val="en-US" w:eastAsia="zh-CN"/>
        </w:rPr>
        <w:t>项目投标时，原则上从战略库中选择联合体合作单位，合作单位具体情况，应为下列二种情况之一：</w:t>
      </w:r>
    </w:p>
    <w:p>
      <w:pPr>
        <w:pStyle w:val="14"/>
        <w:widowControl w:val="0"/>
        <w:snapToGrid w:val="0"/>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（一）库中本级企业直接参与；</w:t>
      </w:r>
    </w:p>
    <w:p>
      <w:pPr>
        <w:pStyle w:val="14"/>
        <w:widowControl w:val="0"/>
        <w:snapToGrid w:val="0"/>
        <w:spacing w:line="560" w:lineRule="exact"/>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（二）库中本级企业授权的全资权属公司参与</w:t>
      </w:r>
      <w:r>
        <w:rPr>
          <w:rFonts w:hint="eastAsia" w:ascii="仿宋_GB2312" w:hAnsi="仿宋_GB2312" w:eastAsia="仿宋_GB2312" w:cs="仿宋_GB2312"/>
          <w:sz w:val="32"/>
          <w:szCs w:val="32"/>
          <w:lang w:val="en-US" w:eastAsia="zh-CN"/>
        </w:rPr>
        <w:t>。</w:t>
      </w:r>
    </w:p>
    <w:p>
      <w:pPr>
        <w:pStyle w:val="14"/>
        <w:widowControl w:val="0"/>
        <w:snapToGrid w:val="0"/>
        <w:spacing w:line="560" w:lineRule="atLeast"/>
        <w:ind w:firstLine="640" w:firstLineChars="200"/>
        <w:jc w:val="both"/>
        <w:rPr>
          <w:rFonts w:hint="default"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双方具体以谈判的方式确定合作方式。</w:t>
      </w:r>
    </w:p>
    <w:p>
      <w:pPr>
        <w:widowControl w:val="0"/>
        <w:snapToGrid w:val="0"/>
        <w:spacing w:line="560" w:lineRule="atLeast"/>
        <w:ind w:firstLine="880" w:firstLineChars="200"/>
        <w:jc w:val="center"/>
        <w:rPr>
          <w:rFonts w:ascii="方正小标宋简体" w:hAnsi="方正小标宋简体" w:eastAsia="方正小标宋简体" w:cs="方正小标宋简体"/>
          <w:kern w:val="0"/>
          <w:sz w:val="44"/>
          <w:szCs w:val="44"/>
        </w:rPr>
      </w:pPr>
      <w:r>
        <w:rPr>
          <w:rFonts w:ascii="方正小标宋简体" w:hAnsi="方正小标宋简体" w:eastAsia="方正小标宋简体" w:cs="方正小标宋简体"/>
          <w:kern w:val="0"/>
          <w:sz w:val="44"/>
          <w:szCs w:val="44"/>
        </w:rPr>
        <w:br w:type="page"/>
      </w:r>
    </w:p>
    <w:p>
      <w:pPr>
        <w:pStyle w:val="14"/>
        <w:widowControl w:val="0"/>
        <w:snapToGrid w:val="0"/>
        <w:spacing w:line="560" w:lineRule="atLeast"/>
        <w:ind w:firstLine="880" w:firstLineChars="200"/>
        <w:jc w:val="center"/>
        <w:rPr>
          <w:rFonts w:hint="default" w:ascii="方正小标宋简体" w:hAnsi="方正小标宋简体" w:eastAsia="方正小标宋简体" w:cs="方正小标宋简体"/>
          <w:kern w:val="0"/>
          <w:sz w:val="44"/>
          <w:szCs w:val="44"/>
        </w:rPr>
      </w:pPr>
      <w:r>
        <w:rPr>
          <w:rFonts w:ascii="方正小标宋简体" w:hAnsi="方正小标宋简体" w:eastAsia="方正小标宋简体" w:cs="方正小标宋简体"/>
          <w:kern w:val="0"/>
          <w:sz w:val="44"/>
          <w:szCs w:val="44"/>
        </w:rPr>
        <w:t>第三章  入库须知</w:t>
      </w:r>
    </w:p>
    <w:p>
      <w:pPr>
        <w:pStyle w:val="14"/>
        <w:widowControl w:val="0"/>
        <w:snapToGrid w:val="0"/>
        <w:spacing w:line="550" w:lineRule="exact"/>
        <w:ind w:firstLine="640" w:firstLineChars="200"/>
        <w:rPr>
          <w:rFonts w:ascii="黑体" w:hAnsi="黑体" w:eastAsia="黑体" w:cs="黑体"/>
          <w:kern w:val="0"/>
          <w:sz w:val="32"/>
          <w:szCs w:val="32"/>
        </w:rPr>
      </w:pPr>
    </w:p>
    <w:p>
      <w:pPr>
        <w:pStyle w:val="14"/>
        <w:widowControl w:val="0"/>
        <w:snapToGrid w:val="0"/>
        <w:spacing w:line="558" w:lineRule="exact"/>
        <w:ind w:firstLine="640" w:firstLineChars="200"/>
        <w:rPr>
          <w:rFonts w:hint="default" w:ascii="仿宋_GB2312" w:hAnsi="仿宋_GB2312" w:eastAsia="仿宋_GB2312" w:cs="仿宋_GB2312"/>
          <w:kern w:val="0"/>
          <w:sz w:val="32"/>
          <w:szCs w:val="32"/>
        </w:rPr>
      </w:pPr>
      <w:r>
        <w:rPr>
          <w:rFonts w:ascii="黑体" w:hAnsi="黑体" w:eastAsia="黑体" w:cs="黑体"/>
          <w:kern w:val="0"/>
          <w:sz w:val="32"/>
          <w:szCs w:val="32"/>
        </w:rPr>
        <w:t>一、入库资格条件</w:t>
      </w:r>
    </w:p>
    <w:p>
      <w:pPr>
        <w:pStyle w:val="14"/>
        <w:widowControl w:val="0"/>
        <w:snapToGrid w:val="0"/>
        <w:spacing w:line="558" w:lineRule="exact"/>
        <w:ind w:firstLine="640" w:firstLineChars="200"/>
        <w:rPr>
          <w:rFonts w:hint="default" w:ascii="仿宋_GB2312" w:hAnsi="仿宋_GB2312" w:eastAsia="仿宋_GB2312" w:cs="仿宋_GB2312"/>
          <w:b w:val="0"/>
          <w:bCs w:val="0"/>
          <w:kern w:val="0"/>
          <w:sz w:val="32"/>
          <w:szCs w:val="32"/>
          <w:lang w:val="en-US" w:eastAsia="zh-CN"/>
        </w:rPr>
      </w:pPr>
      <w:r>
        <w:rPr>
          <w:rFonts w:hint="default" w:ascii="仿宋_GB2312" w:hAnsi="仿宋_GB2312" w:eastAsia="仿宋_GB2312" w:cs="仿宋_GB2312"/>
          <w:b w:val="0"/>
          <w:bCs w:val="0"/>
          <w:kern w:val="0"/>
          <w:sz w:val="32"/>
          <w:szCs w:val="32"/>
          <w:lang w:val="en-US" w:eastAsia="zh-CN"/>
        </w:rPr>
        <w:t>（一）国有全资企业</w:t>
      </w:r>
    </w:p>
    <w:p>
      <w:pPr>
        <w:pStyle w:val="14"/>
        <w:widowControl w:val="0"/>
        <w:snapToGrid w:val="0"/>
        <w:spacing w:line="558" w:lineRule="exact"/>
        <w:ind w:firstLine="640" w:firstLineChars="200"/>
        <w:rPr>
          <w:rFonts w:hint="default" w:ascii="仿宋_GB2312" w:hAnsi="仿宋_GB2312" w:eastAsia="仿宋_GB2312" w:cs="仿宋_GB2312"/>
          <w:b w:val="0"/>
          <w:bCs w:val="0"/>
          <w:kern w:val="0"/>
          <w:sz w:val="32"/>
          <w:szCs w:val="32"/>
          <w:lang w:val="en-US" w:eastAsia="zh-CN"/>
        </w:rPr>
      </w:pPr>
      <w:r>
        <w:rPr>
          <w:rFonts w:hint="default" w:ascii="仿宋_GB2312" w:hAnsi="仿宋_GB2312" w:eastAsia="仿宋_GB2312" w:cs="仿宋_GB2312"/>
          <w:b w:val="0"/>
          <w:bCs w:val="0"/>
          <w:kern w:val="0"/>
          <w:sz w:val="32"/>
          <w:szCs w:val="32"/>
          <w:lang w:val="en-US" w:eastAsia="zh-CN"/>
        </w:rPr>
        <w:t>（二）具备建筑工程施工总承包特级资质或市政公用工程施工总承包特级资质或公路工程施工总承包特级资质；</w:t>
      </w:r>
      <w:r>
        <w:rPr>
          <w:rFonts w:hint="eastAsia" w:ascii="仿宋_GB2312" w:hAnsi="仿宋_GB2312" w:eastAsia="仿宋_GB2312" w:cs="仿宋_GB2312"/>
          <w:b w:val="0"/>
          <w:bCs w:val="0"/>
          <w:kern w:val="0"/>
          <w:sz w:val="32"/>
          <w:szCs w:val="32"/>
          <w:lang w:val="en-US" w:eastAsia="zh-CN"/>
        </w:rPr>
        <w:t>或具备设计综合甲级资质；</w:t>
      </w:r>
      <w:r>
        <w:rPr>
          <w:rFonts w:hint="default" w:ascii="仿宋_GB2312" w:hAnsi="仿宋_GB2312" w:eastAsia="仿宋_GB2312" w:cs="仿宋_GB2312"/>
          <w:b w:val="0"/>
          <w:bCs w:val="0"/>
          <w:kern w:val="0"/>
          <w:sz w:val="32"/>
          <w:szCs w:val="32"/>
          <w:lang w:val="en-US" w:eastAsia="zh-CN"/>
        </w:rPr>
        <w:t>或与集团公司签署战略合作协议的企业。</w:t>
      </w:r>
    </w:p>
    <w:p>
      <w:pPr>
        <w:pStyle w:val="14"/>
        <w:widowControl w:val="0"/>
        <w:snapToGrid w:val="0"/>
        <w:spacing w:line="558" w:lineRule="exact"/>
        <w:ind w:firstLine="640" w:firstLineChars="200"/>
        <w:rPr>
          <w:rFonts w:hint="default" w:ascii="仿宋_GB2312" w:hAnsi="仿宋_GB2312" w:eastAsia="仿宋_GB2312" w:cs="仿宋_GB2312"/>
          <w:b w:val="0"/>
          <w:bCs w:val="0"/>
          <w:kern w:val="0"/>
          <w:sz w:val="32"/>
          <w:szCs w:val="32"/>
          <w:lang w:val="en-US" w:eastAsia="zh-CN"/>
        </w:rPr>
      </w:pPr>
      <w:r>
        <w:rPr>
          <w:rFonts w:hint="default" w:ascii="仿宋_GB2312" w:hAnsi="仿宋_GB2312" w:eastAsia="仿宋_GB2312" w:cs="仿宋_GB2312"/>
          <w:b w:val="0"/>
          <w:bCs w:val="0"/>
          <w:kern w:val="0"/>
          <w:sz w:val="32"/>
          <w:szCs w:val="32"/>
          <w:lang w:val="en-US" w:eastAsia="zh-CN"/>
        </w:rPr>
        <w:t>（三）信誉条件</w:t>
      </w:r>
    </w:p>
    <w:p>
      <w:pPr>
        <w:pStyle w:val="14"/>
        <w:widowControl w:val="0"/>
        <w:snapToGrid w:val="0"/>
        <w:spacing w:line="558" w:lineRule="exact"/>
        <w:ind w:firstLine="640" w:firstLineChars="200"/>
        <w:rPr>
          <w:rFonts w:hint="default" w:ascii="仿宋_GB2312" w:hAnsi="仿宋_GB2312" w:eastAsia="仿宋_GB2312" w:cs="仿宋_GB2312"/>
          <w:b w:val="0"/>
          <w:bCs w:val="0"/>
          <w:kern w:val="0"/>
          <w:sz w:val="32"/>
          <w:szCs w:val="32"/>
          <w:lang w:val="en-US" w:eastAsia="zh-CN"/>
        </w:rPr>
      </w:pPr>
      <w:r>
        <w:rPr>
          <w:rFonts w:hint="default" w:ascii="仿宋_GB2312" w:hAnsi="仿宋_GB2312" w:eastAsia="仿宋_GB2312" w:cs="仿宋_GB2312"/>
          <w:b w:val="0"/>
          <w:bCs w:val="0"/>
          <w:kern w:val="0"/>
          <w:sz w:val="32"/>
          <w:szCs w:val="32"/>
          <w:lang w:val="en-US" w:eastAsia="zh-CN"/>
        </w:rPr>
        <w:t>不得是失信被执行人；不得是被福建省交通运输厅、省住建厅取消投标资格或禁止进入福建省公路、房建、市政建设市场的；不得处于被吊销营业执照、资质证书、责令关闭或被撤销等不良状态。</w:t>
      </w:r>
    </w:p>
    <w:p>
      <w:pPr>
        <w:pStyle w:val="14"/>
        <w:widowControl w:val="0"/>
        <w:snapToGrid w:val="0"/>
        <w:spacing w:line="558" w:lineRule="exact"/>
        <w:ind w:firstLine="640" w:firstLineChars="200"/>
        <w:rPr>
          <w:rFonts w:hint="default" w:ascii="仿宋_GB2312" w:hAnsi="宋体" w:eastAsia="仿宋_GB2312"/>
          <w:sz w:val="32"/>
        </w:rPr>
      </w:pPr>
      <w:r>
        <w:rPr>
          <w:rFonts w:ascii="黑体" w:hAnsi="黑体" w:eastAsia="黑体" w:cs="黑体"/>
          <w:sz w:val="32"/>
        </w:rPr>
        <w:t>二、入库提交资料</w:t>
      </w:r>
    </w:p>
    <w:p>
      <w:pPr>
        <w:spacing w:line="558" w:lineRule="exact"/>
        <w:ind w:firstLine="640" w:firstLineChars="200"/>
        <w:rPr>
          <w:rFonts w:hint="eastAsia" w:ascii="仿宋_GB2312" w:hAnsi="宋体" w:eastAsia="仿宋_GB2312"/>
          <w:sz w:val="32"/>
        </w:rPr>
      </w:pPr>
      <w:r>
        <w:rPr>
          <w:rFonts w:hint="eastAsia" w:ascii="仿宋_GB2312" w:hAnsi="宋体" w:eastAsia="仿宋_GB2312"/>
          <w:sz w:val="32"/>
        </w:rPr>
        <w:t>（一）资格申请书；</w:t>
      </w:r>
    </w:p>
    <w:p>
      <w:pPr>
        <w:spacing w:line="558" w:lineRule="exact"/>
        <w:ind w:firstLine="640" w:firstLineChars="200"/>
        <w:rPr>
          <w:rFonts w:hint="default" w:ascii="仿宋_GB2312" w:hAnsi="宋体" w:eastAsia="仿宋_GB2312"/>
          <w:sz w:val="32"/>
          <w:lang w:val="en-US" w:eastAsia="zh-CN"/>
        </w:rPr>
      </w:pPr>
      <w:r>
        <w:rPr>
          <w:rFonts w:hint="eastAsia" w:ascii="仿宋_GB2312" w:hAnsi="宋体" w:eastAsia="仿宋_GB2312"/>
          <w:sz w:val="32"/>
          <w:lang w:eastAsia="zh-CN"/>
        </w:rPr>
        <w:t>（</w:t>
      </w:r>
      <w:r>
        <w:rPr>
          <w:rFonts w:hint="eastAsia" w:ascii="仿宋_GB2312" w:hAnsi="宋体" w:eastAsia="仿宋_GB2312"/>
          <w:sz w:val="32"/>
          <w:lang w:val="en-US" w:eastAsia="zh-CN"/>
        </w:rPr>
        <w:t>二</w:t>
      </w:r>
      <w:r>
        <w:rPr>
          <w:rFonts w:hint="eastAsia" w:ascii="仿宋_GB2312" w:hAnsi="宋体" w:eastAsia="仿宋_GB2312"/>
          <w:sz w:val="32"/>
          <w:lang w:eastAsia="zh-CN"/>
        </w:rPr>
        <w:t>）</w:t>
      </w:r>
      <w:r>
        <w:rPr>
          <w:rFonts w:hint="eastAsia" w:ascii="仿宋_GB2312" w:hAnsi="宋体" w:eastAsia="仿宋_GB2312"/>
          <w:sz w:val="32"/>
          <w:lang w:val="en-US" w:eastAsia="zh-CN"/>
        </w:rPr>
        <w:t>企业产权登记表；</w:t>
      </w:r>
    </w:p>
    <w:p>
      <w:pPr>
        <w:pStyle w:val="14"/>
        <w:widowControl w:val="0"/>
        <w:snapToGrid w:val="0"/>
        <w:spacing w:line="558" w:lineRule="exact"/>
        <w:ind w:firstLine="640" w:firstLineChars="200"/>
        <w:rPr>
          <w:rFonts w:ascii="仿宋_GB2312" w:hAnsi="宋体" w:eastAsia="仿宋_GB2312"/>
          <w:sz w:val="32"/>
        </w:rPr>
      </w:pPr>
      <w:r>
        <w:rPr>
          <w:rFonts w:ascii="仿宋_GB2312" w:hAnsi="宋体" w:eastAsia="仿宋_GB2312"/>
          <w:sz w:val="32"/>
        </w:rPr>
        <w:t>（</w:t>
      </w:r>
      <w:r>
        <w:rPr>
          <w:rFonts w:hint="eastAsia" w:ascii="仿宋_GB2312" w:hAnsi="宋体" w:eastAsia="仿宋_GB2312"/>
          <w:sz w:val="32"/>
          <w:lang w:val="en-US" w:eastAsia="zh-CN"/>
        </w:rPr>
        <w:t>三</w:t>
      </w:r>
      <w:r>
        <w:rPr>
          <w:rFonts w:ascii="仿宋_GB2312" w:hAnsi="宋体" w:eastAsia="仿宋_GB2312"/>
          <w:sz w:val="32"/>
        </w:rPr>
        <w:t>）资质证书、安全生产许可证，营业执照复印件；</w:t>
      </w:r>
    </w:p>
    <w:p>
      <w:pPr>
        <w:pStyle w:val="14"/>
        <w:widowControl w:val="0"/>
        <w:snapToGrid w:val="0"/>
        <w:spacing w:line="558" w:lineRule="exact"/>
        <w:ind w:firstLine="640" w:firstLineChars="200"/>
        <w:rPr>
          <w:rFonts w:hint="default" w:ascii="仿宋_GB2312" w:hAnsi="宋体" w:eastAsia="仿宋_GB2312"/>
          <w:sz w:val="32"/>
          <w:lang w:val="en-US"/>
        </w:rPr>
      </w:pPr>
      <w:r>
        <w:rPr>
          <w:rFonts w:ascii="仿宋_GB2312" w:hAnsi="宋体" w:eastAsia="仿宋_GB2312"/>
          <w:sz w:val="32"/>
        </w:rPr>
        <w:t>（</w:t>
      </w:r>
      <w:r>
        <w:rPr>
          <w:rFonts w:hint="eastAsia" w:ascii="仿宋_GB2312" w:hAnsi="宋体" w:eastAsia="仿宋_GB2312"/>
          <w:sz w:val="32"/>
          <w:lang w:val="en-US" w:eastAsia="zh-CN"/>
        </w:rPr>
        <w:t>四</w:t>
      </w:r>
      <w:r>
        <w:rPr>
          <w:rFonts w:ascii="仿宋_GB2312" w:hAnsi="宋体" w:eastAsia="仿宋_GB2312"/>
          <w:sz w:val="32"/>
        </w:rPr>
        <w:t>）</w:t>
      </w:r>
      <w:r>
        <w:rPr>
          <w:rFonts w:hint="eastAsia" w:ascii="仿宋_GB2312" w:hAnsi="宋体" w:eastAsia="仿宋_GB2312"/>
          <w:sz w:val="32"/>
          <w:lang w:val="en-US" w:eastAsia="zh-CN"/>
        </w:rPr>
        <w:t>战略合作框架协议（一式2份，申请人先落款，入库后，招录人落款后，回寄一份给申请人）</w:t>
      </w:r>
    </w:p>
    <w:p>
      <w:pPr>
        <w:pStyle w:val="14"/>
        <w:widowControl w:val="0"/>
        <w:snapToGrid w:val="0"/>
        <w:spacing w:line="520" w:lineRule="exact"/>
        <w:ind w:firstLine="640" w:firstLineChars="200"/>
        <w:rPr>
          <w:rFonts w:hint="default" w:ascii="仿宋_GB2312" w:hAnsi="仿宋_GB2312" w:eastAsia="仿宋_GB2312" w:cs="仿宋_GB2312"/>
          <w:kern w:val="0"/>
          <w:sz w:val="32"/>
          <w:szCs w:val="32"/>
        </w:rPr>
      </w:pPr>
      <w:r>
        <w:rPr>
          <w:rFonts w:hint="eastAsia" w:ascii="黑体" w:hAnsi="黑体" w:eastAsia="黑体" w:cs="黑体"/>
          <w:kern w:val="0"/>
          <w:sz w:val="32"/>
          <w:szCs w:val="32"/>
          <w:lang w:val="en-US" w:eastAsia="zh-CN"/>
        </w:rPr>
        <w:t>三</w:t>
      </w:r>
      <w:r>
        <w:rPr>
          <w:rFonts w:ascii="黑体" w:hAnsi="黑体" w:eastAsia="黑体" w:cs="黑体"/>
          <w:kern w:val="0"/>
          <w:sz w:val="32"/>
          <w:szCs w:val="32"/>
        </w:rPr>
        <w:t>、申请文件的递交</w:t>
      </w:r>
    </w:p>
    <w:p>
      <w:pPr>
        <w:spacing w:line="520"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w:t>
      </w:r>
      <w:r>
        <w:rPr>
          <w:rFonts w:hint="eastAsia" w:ascii="仿宋_GB2312" w:hAnsi="仿宋_GB2312" w:eastAsia="仿宋_GB2312" w:cs="仿宋_GB2312"/>
          <w:spacing w:val="-6"/>
          <w:kern w:val="0"/>
          <w:sz w:val="32"/>
          <w:szCs w:val="32"/>
          <w:lang w:val="en-US" w:eastAsia="zh-CN"/>
        </w:rPr>
        <w:t>一</w:t>
      </w:r>
      <w:r>
        <w:rPr>
          <w:rFonts w:hint="eastAsia" w:ascii="仿宋_GB2312" w:hAnsi="仿宋_GB2312" w:eastAsia="仿宋_GB2312" w:cs="仿宋_GB2312"/>
          <w:spacing w:val="-6"/>
          <w:kern w:val="0"/>
          <w:sz w:val="32"/>
          <w:szCs w:val="32"/>
        </w:rPr>
        <w:t>）资料要求：密封提交；在封面清楚注明：申请人名称、申报专业、联系人、联系手机号码</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联系邮箱</w:t>
      </w:r>
      <w:r>
        <w:rPr>
          <w:rFonts w:hint="eastAsia" w:ascii="仿宋_GB2312" w:hAnsi="仿宋_GB2312" w:eastAsia="仿宋_GB2312" w:cs="仿宋_GB2312"/>
          <w:spacing w:val="-6"/>
          <w:kern w:val="0"/>
          <w:sz w:val="32"/>
          <w:szCs w:val="32"/>
        </w:rPr>
        <w:t>（</w:t>
      </w:r>
      <w:r>
        <w:rPr>
          <w:rFonts w:hint="eastAsia" w:ascii="仿宋_GB2312" w:hAnsi="仿宋_GB2312" w:eastAsia="仿宋_GB2312" w:cs="仿宋_GB2312"/>
          <w:spacing w:val="-6"/>
          <w:kern w:val="0"/>
          <w:sz w:val="32"/>
          <w:szCs w:val="32"/>
          <w:lang w:val="en-US" w:eastAsia="zh-CN"/>
        </w:rPr>
        <w:t>用于联系企业</w:t>
      </w:r>
      <w:r>
        <w:rPr>
          <w:rFonts w:hint="eastAsia" w:ascii="仿宋_GB2312" w:hAnsi="仿宋_GB2312" w:eastAsia="仿宋_GB2312" w:cs="仿宋_GB2312"/>
          <w:spacing w:val="-6"/>
          <w:kern w:val="0"/>
          <w:sz w:val="32"/>
          <w:szCs w:val="32"/>
        </w:rPr>
        <w:t>）</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装订要求：按申请文件格式顺序装订成册。</w:t>
      </w:r>
    </w:p>
    <w:p>
      <w:pPr>
        <w:spacing w:line="520" w:lineRule="exact"/>
        <w:ind w:firstLine="643" w:firstLineChars="200"/>
        <w:rPr>
          <w:rFonts w:hint="default"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战略框架协议单独装订，一式2份。</w:t>
      </w:r>
    </w:p>
    <w:p>
      <w:pPr>
        <w:spacing w:line="520" w:lineRule="exact"/>
        <w:ind w:firstLine="640" w:firstLineChars="200"/>
        <w:rPr>
          <w:rFonts w:hint="eastAsia" w:ascii="仿宋_GB2312" w:hAnsi="仿宋_GB2312" w:eastAsia="仿宋_GB2312" w:cs="仿宋_GB2312"/>
          <w:kern w:val="0"/>
          <w:sz w:val="32"/>
          <w:szCs w:val="32"/>
          <w:u w:val="none"/>
          <w:lang w:eastAsia="zh-CN"/>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kern w:val="0"/>
          <w:sz w:val="32"/>
          <w:szCs w:val="32"/>
          <w:lang w:val="en-US" w:eastAsia="zh-CN"/>
        </w:rPr>
        <w:t>递交</w:t>
      </w:r>
      <w:r>
        <w:rPr>
          <w:rFonts w:hint="eastAsia" w:ascii="仿宋_GB2312" w:hAnsi="仿宋_GB2312" w:eastAsia="仿宋_GB2312" w:cs="仿宋_GB2312"/>
          <w:kern w:val="0"/>
          <w:sz w:val="32"/>
          <w:szCs w:val="32"/>
        </w:rPr>
        <w:t>时间：</w:t>
      </w:r>
      <w:r>
        <w:rPr>
          <w:rFonts w:hint="eastAsia" w:ascii="仿宋_GB2312" w:hAnsi="仿宋_GB2312" w:eastAsia="仿宋_GB2312" w:cs="仿宋_GB2312"/>
          <w:kern w:val="0"/>
          <w:sz w:val="32"/>
          <w:szCs w:val="32"/>
          <w:u w:val="none"/>
          <w:lang w:val="en-US" w:eastAsia="zh-CN"/>
        </w:rPr>
        <w:t>2023年12月8日前</w:t>
      </w:r>
      <w:r>
        <w:rPr>
          <w:rFonts w:hint="eastAsia" w:ascii="仿宋_GB2312" w:hAnsi="仿宋_GB2312" w:eastAsia="仿宋_GB2312" w:cs="仿宋_GB2312"/>
          <w:kern w:val="0"/>
          <w:sz w:val="32"/>
          <w:szCs w:val="32"/>
          <w:u w:val="none"/>
          <w:lang w:eastAsia="zh-CN"/>
        </w:rPr>
        <w:t>。</w:t>
      </w:r>
    </w:p>
    <w:p>
      <w:pPr>
        <w:spacing w:line="520" w:lineRule="exact"/>
        <w:ind w:firstLine="640" w:firstLineChars="200"/>
        <w:rPr>
          <w:rFonts w:hint="eastAsia" w:ascii="仿宋_GB2312" w:hAnsi="宋体" w:eastAsia="仿宋_GB2312"/>
          <w:sz w:val="32"/>
        </w:rPr>
      </w:pPr>
      <w:r>
        <w:rPr>
          <w:rFonts w:hint="eastAsia" w:ascii="仿宋_GB2312" w:hAnsi="仿宋_GB2312" w:eastAsia="仿宋_GB2312" w:cs="仿宋_GB2312"/>
          <w:kern w:val="0"/>
          <w:sz w:val="32"/>
          <w:szCs w:val="32"/>
        </w:rPr>
        <w:t>递交地址：</w:t>
      </w:r>
      <w:r>
        <w:rPr>
          <w:rFonts w:hint="eastAsia" w:ascii="仿宋_GB2312" w:hAnsi="宋体" w:eastAsia="仿宋_GB2312"/>
          <w:sz w:val="32"/>
        </w:rPr>
        <w:t>南平市建阳区建平大道937号武夷发展集团</w:t>
      </w:r>
      <w:r>
        <w:rPr>
          <w:rFonts w:hint="eastAsia" w:ascii="仿宋_GB2312" w:hAnsi="宋体" w:eastAsia="仿宋_GB2312"/>
          <w:sz w:val="32"/>
          <w:lang w:val="en-US" w:eastAsia="zh-CN"/>
        </w:rPr>
        <w:t>202室</w:t>
      </w:r>
      <w:r>
        <w:rPr>
          <w:rFonts w:hint="eastAsia" w:ascii="仿宋_GB2312" w:hAnsi="宋体" w:eastAsia="仿宋_GB2312"/>
          <w:sz w:val="32"/>
        </w:rPr>
        <w:t>。</w:t>
      </w:r>
    </w:p>
    <w:p>
      <w:pPr>
        <w:spacing w:line="520" w:lineRule="exact"/>
        <w:ind w:firstLine="640" w:firstLineChars="200"/>
        <w:rPr>
          <w:rFonts w:hint="default" w:ascii="仿宋_GB2312" w:hAnsi="宋体" w:eastAsia="仿宋_GB2312"/>
          <w:sz w:val="32"/>
          <w:lang w:val="en-US" w:eastAsia="zh-CN"/>
        </w:rPr>
      </w:pPr>
      <w:r>
        <w:rPr>
          <w:rFonts w:hint="eastAsia" w:ascii="仿宋_GB2312" w:hAnsi="宋体" w:eastAsia="仿宋_GB2312"/>
          <w:sz w:val="32"/>
          <w:lang w:val="en-US" w:eastAsia="zh-CN"/>
        </w:rPr>
        <w:t>联系人：虞先生 18750990091</w:t>
      </w:r>
    </w:p>
    <w:p>
      <w:pPr>
        <w:pStyle w:val="14"/>
        <w:widowControl w:val="0"/>
        <w:snapToGrid w:val="0"/>
        <w:spacing w:line="558" w:lineRule="exact"/>
        <w:ind w:firstLine="640" w:firstLineChars="200"/>
        <w:rPr>
          <w:rFonts w:hint="eastAsia" w:ascii="仿宋_GB2312" w:hAnsi="宋体" w:eastAsia="仿宋_GB2312"/>
          <w:sz w:val="32"/>
        </w:rPr>
      </w:pPr>
      <w:r>
        <w:rPr>
          <w:rFonts w:hint="eastAsia" w:ascii="仿宋_GB2312" w:hAnsi="宋体" w:eastAsia="仿宋_GB2312"/>
          <w:sz w:val="32"/>
          <w:lang w:eastAsia="zh-CN"/>
        </w:rPr>
        <w:t>（</w:t>
      </w:r>
      <w:r>
        <w:rPr>
          <w:rFonts w:hint="eastAsia" w:ascii="仿宋_GB2312" w:hAnsi="宋体" w:eastAsia="仿宋_GB2312"/>
          <w:sz w:val="32"/>
          <w:lang w:val="en-US" w:eastAsia="zh-CN"/>
        </w:rPr>
        <w:t>四</w:t>
      </w:r>
      <w:r>
        <w:rPr>
          <w:rFonts w:hint="eastAsia" w:ascii="仿宋_GB2312" w:hAnsi="宋体" w:eastAsia="仿宋_GB2312"/>
          <w:sz w:val="32"/>
          <w:lang w:eastAsia="zh-CN"/>
        </w:rPr>
        <w:t>）</w:t>
      </w:r>
      <w:r>
        <w:rPr>
          <w:rFonts w:hint="eastAsia" w:ascii="仿宋_GB2312" w:hAnsi="宋体" w:eastAsia="仿宋_GB2312"/>
          <w:sz w:val="32"/>
          <w:lang w:val="en-US" w:eastAsia="zh-CN"/>
        </w:rPr>
        <w:t>采用</w:t>
      </w:r>
      <w:r>
        <w:rPr>
          <w:rFonts w:hint="eastAsia" w:ascii="仿宋_GB2312" w:hAnsi="宋体" w:eastAsia="仿宋_GB2312"/>
          <w:sz w:val="32"/>
        </w:rPr>
        <w:t>快递</w:t>
      </w:r>
      <w:r>
        <w:rPr>
          <w:rFonts w:hint="eastAsia" w:ascii="仿宋_GB2312" w:hAnsi="宋体" w:eastAsia="仿宋_GB2312"/>
          <w:sz w:val="32"/>
          <w:lang w:val="en-US" w:eastAsia="zh-CN"/>
        </w:rPr>
        <w:t>邮寄</w:t>
      </w:r>
      <w:r>
        <w:rPr>
          <w:rFonts w:hint="eastAsia" w:ascii="仿宋_GB2312" w:hAnsi="宋体" w:eastAsia="仿宋_GB2312"/>
          <w:sz w:val="32"/>
        </w:rPr>
        <w:t>方式递交</w:t>
      </w:r>
      <w:r>
        <w:rPr>
          <w:rFonts w:hint="eastAsia" w:ascii="仿宋_GB2312" w:hAnsi="宋体" w:eastAsia="仿宋_GB2312"/>
          <w:sz w:val="32"/>
          <w:lang w:eastAsia="zh-CN"/>
        </w:rPr>
        <w:t>的</w:t>
      </w:r>
      <w:r>
        <w:rPr>
          <w:rFonts w:hint="eastAsia" w:ascii="仿宋_GB2312" w:hAnsi="宋体" w:eastAsia="仿宋_GB2312"/>
          <w:sz w:val="32"/>
        </w:rPr>
        <w:t>，</w:t>
      </w:r>
      <w:r>
        <w:rPr>
          <w:rFonts w:hint="eastAsia" w:ascii="仿宋_GB2312" w:hAnsi="宋体" w:eastAsia="仿宋_GB2312"/>
          <w:sz w:val="32"/>
          <w:lang w:val="en-US" w:eastAsia="zh-CN"/>
        </w:rPr>
        <w:t>请用顺丰快递，并请先行将快递单号发送至联系邮箱</w:t>
      </w:r>
      <w:r>
        <w:rPr>
          <w:rFonts w:hint="eastAsia" w:ascii="仿宋_GB2312" w:hAnsi="宋体" w:eastAsia="仿宋_GB2312"/>
          <w:sz w:val="32"/>
          <w:lang w:eastAsia="zh-CN"/>
        </w:rPr>
        <w:t>，</w:t>
      </w:r>
      <w:r>
        <w:rPr>
          <w:rFonts w:hint="eastAsia" w:ascii="仿宋_GB2312" w:hAnsi="宋体" w:eastAsia="仿宋_GB2312"/>
          <w:sz w:val="32"/>
          <w:lang w:val="en-US" w:eastAsia="zh-CN"/>
        </w:rPr>
        <w:t>以便确认</w:t>
      </w:r>
      <w:r>
        <w:rPr>
          <w:rFonts w:hint="eastAsia" w:ascii="仿宋_GB2312" w:hAnsi="宋体" w:eastAsia="仿宋_GB2312"/>
          <w:sz w:val="32"/>
        </w:rPr>
        <w:t>。</w:t>
      </w:r>
    </w:p>
    <w:p>
      <w:pPr>
        <w:pStyle w:val="14"/>
        <w:widowControl w:val="0"/>
        <w:snapToGrid w:val="0"/>
        <w:spacing w:line="558" w:lineRule="exact"/>
        <w:ind w:firstLine="640" w:firstLineChars="200"/>
        <w:rPr>
          <w:rFonts w:hint="default" w:ascii="仿宋_GB2312" w:hAnsi="宋体" w:eastAsia="仿宋_GB2312"/>
          <w:sz w:val="32"/>
          <w:lang w:val="en-US" w:eastAsia="zh-CN"/>
        </w:rPr>
      </w:pPr>
      <w:r>
        <w:rPr>
          <w:rFonts w:hint="eastAsia" w:ascii="仿宋_GB2312" w:hAnsi="宋体" w:eastAsia="仿宋_GB2312"/>
          <w:sz w:val="32"/>
          <w:lang w:val="en-US" w:eastAsia="zh-CN"/>
        </w:rPr>
        <w:t>联系邮箱：</w:t>
      </w:r>
      <w:r>
        <w:rPr>
          <w:rStyle w:val="13"/>
          <w:rFonts w:hint="eastAsia" w:ascii="仿宋_GB2312" w:hAnsi="宋体" w:eastAsia="仿宋_GB2312"/>
          <w:color w:val="auto"/>
          <w:sz w:val="32"/>
          <w:lang w:val="en-US" w:eastAsia="zh-CN"/>
        </w:rPr>
        <w:t>WFGCGLB</w:t>
      </w:r>
      <w:r>
        <w:rPr>
          <w:rStyle w:val="13"/>
          <w:rFonts w:hint="eastAsia" w:ascii="宋体" w:hAnsi="宋体" w:eastAsia="宋体" w:cs="宋体"/>
          <w:color w:val="auto"/>
          <w:sz w:val="32"/>
          <w:lang w:val="en-US" w:eastAsia="zh-CN"/>
        </w:rPr>
        <w:t>@</w:t>
      </w:r>
      <w:r>
        <w:rPr>
          <w:rStyle w:val="13"/>
          <w:rFonts w:hint="eastAsia" w:ascii="仿宋_GB2312" w:hAnsi="宋体" w:eastAsia="仿宋_GB2312"/>
          <w:color w:val="auto"/>
          <w:sz w:val="32"/>
          <w:lang w:val="en-US" w:eastAsia="zh-CN"/>
        </w:rPr>
        <w:t>163.com</w:t>
      </w:r>
    </w:p>
    <w:p>
      <w:pPr>
        <w:pStyle w:val="14"/>
        <w:widowControl w:val="0"/>
        <w:snapToGrid w:val="0"/>
        <w:spacing w:line="558" w:lineRule="exact"/>
        <w:ind w:firstLine="640" w:firstLineChars="200"/>
        <w:rPr>
          <w:rFonts w:hint="default" w:ascii="仿宋_GB2312" w:hAnsi="宋体" w:eastAsia="仿宋_GB2312"/>
          <w:sz w:val="32"/>
        </w:rPr>
      </w:pPr>
      <w:r>
        <w:rPr>
          <w:rFonts w:ascii="黑体" w:hAnsi="黑体" w:eastAsia="黑体" w:cs="黑体"/>
          <w:sz w:val="32"/>
        </w:rPr>
        <w:t>三、其他说明</w:t>
      </w:r>
    </w:p>
    <w:p>
      <w:pPr>
        <w:pStyle w:val="14"/>
        <w:widowControl w:val="0"/>
        <w:snapToGrid w:val="0"/>
        <w:spacing w:line="558" w:lineRule="exact"/>
        <w:ind w:firstLine="640" w:firstLineChars="200"/>
        <w:rPr>
          <w:rFonts w:hint="default" w:ascii="仿宋_GB2312" w:hAnsi="宋体" w:eastAsia="仿宋_GB2312"/>
          <w:sz w:val="32"/>
        </w:rPr>
      </w:pPr>
      <w:r>
        <w:rPr>
          <w:rFonts w:ascii="仿宋_GB2312" w:hAnsi="宋体" w:eastAsia="仿宋_GB2312"/>
          <w:sz w:val="32"/>
        </w:rPr>
        <w:t>（</w:t>
      </w:r>
      <w:r>
        <w:rPr>
          <w:rFonts w:hint="eastAsia" w:ascii="仿宋_GB2312" w:hAnsi="宋体" w:eastAsia="仿宋_GB2312"/>
          <w:sz w:val="32"/>
          <w:lang w:val="en-US" w:eastAsia="zh-CN"/>
        </w:rPr>
        <w:t>一</w:t>
      </w:r>
      <w:r>
        <w:rPr>
          <w:rFonts w:ascii="仿宋_GB2312" w:hAnsi="宋体" w:eastAsia="仿宋_GB2312"/>
          <w:sz w:val="32"/>
        </w:rPr>
        <w:t>）我司</w:t>
      </w:r>
      <w:r>
        <w:rPr>
          <w:rFonts w:hint="eastAsia" w:ascii="仿宋_GB2312" w:hAnsi="宋体" w:eastAsia="仿宋_GB2312"/>
          <w:sz w:val="32"/>
          <w:lang w:val="en-US" w:eastAsia="zh-CN"/>
        </w:rPr>
        <w:t>已</w:t>
      </w:r>
      <w:r>
        <w:rPr>
          <w:rFonts w:ascii="仿宋_GB2312" w:hAnsi="宋体" w:eastAsia="仿宋_GB2312"/>
          <w:sz w:val="32"/>
        </w:rPr>
        <w:t>制定</w:t>
      </w:r>
      <w:r>
        <w:rPr>
          <w:rFonts w:hint="eastAsia" w:ascii="仿宋_GB2312" w:hAnsi="宋体" w:eastAsia="仿宋_GB2312"/>
          <w:sz w:val="32"/>
          <w:lang w:val="en-US" w:eastAsia="zh-CN"/>
        </w:rPr>
        <w:t>印发</w:t>
      </w:r>
      <w:r>
        <w:rPr>
          <w:rFonts w:ascii="仿宋_GB2312" w:hAnsi="宋体" w:eastAsia="仿宋_GB2312"/>
          <w:sz w:val="32"/>
        </w:rPr>
        <w:t>《</w:t>
      </w:r>
      <w:r>
        <w:rPr>
          <w:rFonts w:hint="eastAsia" w:ascii="仿宋_GB2312" w:hAnsi="宋体" w:eastAsia="仿宋_GB2312"/>
          <w:sz w:val="32"/>
        </w:rPr>
        <w:t>南平武夷发展集团有限公司工程建设领域对外经营战略合作联合体单位选择管理办法（试行）</w:t>
      </w:r>
      <w:r>
        <w:rPr>
          <w:rFonts w:ascii="仿宋_GB2312" w:hAnsi="宋体" w:eastAsia="仿宋_GB2312"/>
          <w:sz w:val="32"/>
        </w:rPr>
        <w:t>》，入库</w:t>
      </w:r>
      <w:r>
        <w:rPr>
          <w:rFonts w:hint="eastAsia" w:ascii="仿宋_GB2312" w:hAnsi="宋体" w:eastAsia="仿宋_GB2312"/>
          <w:sz w:val="32"/>
          <w:lang w:val="en-US" w:eastAsia="zh-CN"/>
        </w:rPr>
        <w:t>企业按照《</w:t>
      </w:r>
      <w:r>
        <w:rPr>
          <w:rFonts w:ascii="仿宋_GB2312" w:hAnsi="宋体" w:eastAsia="仿宋_GB2312"/>
          <w:sz w:val="32"/>
        </w:rPr>
        <w:t>管理</w:t>
      </w:r>
      <w:r>
        <w:rPr>
          <w:rFonts w:hint="eastAsia" w:ascii="仿宋_GB2312" w:hAnsi="宋体" w:eastAsia="仿宋_GB2312"/>
          <w:sz w:val="32"/>
          <w:lang w:val="en-US" w:eastAsia="zh-CN"/>
        </w:rPr>
        <w:t>办法》管理</w:t>
      </w:r>
      <w:r>
        <w:rPr>
          <w:rFonts w:ascii="仿宋_GB2312" w:hAnsi="宋体" w:eastAsia="仿宋_GB2312"/>
          <w:sz w:val="32"/>
        </w:rPr>
        <w:t>。</w:t>
      </w:r>
    </w:p>
    <w:p>
      <w:pPr>
        <w:pStyle w:val="14"/>
        <w:widowControl w:val="0"/>
        <w:snapToGrid w:val="0"/>
        <w:spacing w:line="558" w:lineRule="exact"/>
        <w:ind w:firstLine="640" w:firstLineChars="200"/>
        <w:rPr>
          <w:rFonts w:hint="default" w:ascii="仿宋_GB2312" w:hAnsi="宋体" w:eastAsia="仿宋_GB2312"/>
          <w:sz w:val="32"/>
        </w:rPr>
      </w:pPr>
      <w:r>
        <w:rPr>
          <w:rFonts w:ascii="仿宋_GB2312" w:hAnsi="宋体" w:eastAsia="仿宋_GB2312"/>
          <w:sz w:val="32"/>
        </w:rPr>
        <w:t>（</w:t>
      </w:r>
      <w:r>
        <w:rPr>
          <w:rFonts w:hint="eastAsia" w:ascii="仿宋_GB2312" w:hAnsi="宋体" w:eastAsia="仿宋_GB2312"/>
          <w:sz w:val="32"/>
          <w:lang w:val="en-US" w:eastAsia="zh-CN"/>
        </w:rPr>
        <w:t>二</w:t>
      </w:r>
      <w:r>
        <w:rPr>
          <w:rFonts w:ascii="仿宋_GB2312" w:hAnsi="宋体" w:eastAsia="仿宋_GB2312"/>
          <w:sz w:val="32"/>
        </w:rPr>
        <w:t>）各</w:t>
      </w:r>
      <w:r>
        <w:rPr>
          <w:rFonts w:hint="eastAsia" w:ascii="仿宋_GB2312" w:hAnsi="宋体" w:eastAsia="仿宋_GB2312"/>
          <w:sz w:val="32"/>
          <w:lang w:val="en-US" w:eastAsia="zh-CN"/>
        </w:rPr>
        <w:t>企业</w:t>
      </w:r>
      <w:r>
        <w:rPr>
          <w:rFonts w:ascii="仿宋_GB2312" w:hAnsi="宋体" w:eastAsia="仿宋_GB2312"/>
          <w:sz w:val="32"/>
        </w:rPr>
        <w:t>入库后，我司对</w:t>
      </w:r>
      <w:r>
        <w:rPr>
          <w:rFonts w:hint="eastAsia" w:ascii="仿宋_GB2312" w:hAnsi="宋体" w:eastAsia="仿宋_GB2312"/>
          <w:sz w:val="32"/>
          <w:lang w:val="en-US" w:eastAsia="zh-CN"/>
        </w:rPr>
        <w:t>战略</w:t>
      </w:r>
      <w:r>
        <w:rPr>
          <w:rFonts w:ascii="仿宋_GB2312" w:hAnsi="宋体" w:eastAsia="仿宋_GB2312"/>
          <w:sz w:val="32"/>
        </w:rPr>
        <w:t>库内</w:t>
      </w:r>
      <w:r>
        <w:rPr>
          <w:rFonts w:hint="eastAsia" w:ascii="仿宋_GB2312" w:hAnsi="宋体" w:eastAsia="仿宋_GB2312"/>
          <w:sz w:val="32"/>
          <w:lang w:val="en-US" w:eastAsia="zh-CN"/>
        </w:rPr>
        <w:t>企业</w:t>
      </w:r>
      <w:r>
        <w:rPr>
          <w:rFonts w:ascii="仿宋_GB2312" w:hAnsi="宋体" w:eastAsia="仿宋_GB2312"/>
          <w:sz w:val="32"/>
        </w:rPr>
        <w:t>采用年审制，组织专人对</w:t>
      </w:r>
      <w:r>
        <w:rPr>
          <w:rFonts w:hint="eastAsia" w:ascii="仿宋_GB2312" w:hAnsi="宋体" w:eastAsia="仿宋_GB2312"/>
          <w:sz w:val="32"/>
          <w:lang w:val="en-US" w:eastAsia="zh-CN"/>
        </w:rPr>
        <w:t>库内企业的基本条件</w:t>
      </w:r>
      <w:r>
        <w:rPr>
          <w:rFonts w:ascii="仿宋_GB2312" w:hAnsi="宋体" w:eastAsia="仿宋_GB2312"/>
          <w:sz w:val="32"/>
        </w:rPr>
        <w:t>进行年审</w:t>
      </w:r>
      <w:r>
        <w:rPr>
          <w:rFonts w:hint="eastAsia" w:ascii="仿宋_GB2312" w:hAnsi="宋体" w:eastAsia="仿宋_GB2312"/>
          <w:sz w:val="32"/>
          <w:lang w:val="en-US" w:eastAsia="zh-CN"/>
        </w:rPr>
        <w:t>。</w:t>
      </w:r>
    </w:p>
    <w:p>
      <w:pPr>
        <w:pStyle w:val="14"/>
        <w:widowControl w:val="0"/>
        <w:snapToGrid w:val="0"/>
        <w:spacing w:line="558" w:lineRule="exact"/>
        <w:ind w:firstLine="640" w:firstLineChars="200"/>
        <w:rPr>
          <w:rFonts w:hint="default" w:ascii="仿宋_GB2312" w:hAnsi="宋体" w:eastAsia="仿宋_GB2312"/>
          <w:sz w:val="32"/>
        </w:rPr>
      </w:pPr>
      <w:r>
        <w:rPr>
          <w:rFonts w:ascii="仿宋_GB2312" w:hAnsi="宋体" w:eastAsia="仿宋_GB2312"/>
          <w:sz w:val="32"/>
        </w:rPr>
        <w:t>1.年审时间为：每年的12月份；</w:t>
      </w:r>
    </w:p>
    <w:p>
      <w:pPr>
        <w:pStyle w:val="14"/>
        <w:widowControl w:val="0"/>
        <w:snapToGrid w:val="0"/>
        <w:spacing w:line="558" w:lineRule="exact"/>
        <w:ind w:firstLine="640" w:firstLineChars="200"/>
        <w:rPr>
          <w:rFonts w:hint="default" w:ascii="仿宋_GB2312" w:hAnsi="宋体" w:eastAsia="仿宋_GB2312"/>
          <w:sz w:val="32"/>
        </w:rPr>
      </w:pPr>
      <w:r>
        <w:rPr>
          <w:rFonts w:ascii="仿宋_GB2312" w:hAnsi="宋体" w:eastAsia="仿宋_GB2312"/>
          <w:sz w:val="32"/>
        </w:rPr>
        <w:t>2.年审需提交的资料以我司发布的年审方案为准；</w:t>
      </w:r>
    </w:p>
    <w:p>
      <w:pPr>
        <w:pStyle w:val="14"/>
        <w:widowControl w:val="0"/>
        <w:snapToGrid w:val="0"/>
        <w:spacing w:line="558" w:lineRule="exact"/>
        <w:ind w:firstLine="640" w:firstLineChars="200"/>
        <w:rPr>
          <w:rFonts w:hint="default" w:ascii="仿宋_GB2312" w:hAnsi="宋体" w:eastAsia="仿宋_GB2312"/>
          <w:sz w:val="32"/>
        </w:rPr>
      </w:pPr>
      <w:r>
        <w:rPr>
          <w:rFonts w:ascii="仿宋_GB2312" w:hAnsi="宋体" w:eastAsia="仿宋_GB2312"/>
          <w:sz w:val="32"/>
        </w:rPr>
        <w:t>3.</w:t>
      </w:r>
      <w:r>
        <w:rPr>
          <w:rFonts w:hint="eastAsia" w:ascii="仿宋_GB2312" w:hAnsi="宋体" w:eastAsia="仿宋_GB2312"/>
          <w:sz w:val="32"/>
          <w:lang w:val="en-US" w:eastAsia="zh-CN"/>
        </w:rPr>
        <w:t>无法满足入库基本条件的，视为年审不合格，不合格者予以退库</w:t>
      </w:r>
      <w:r>
        <w:rPr>
          <w:rFonts w:ascii="仿宋_GB2312" w:hAnsi="宋体" w:eastAsia="仿宋_GB2312"/>
          <w:sz w:val="32"/>
        </w:rPr>
        <w:t>；</w:t>
      </w:r>
    </w:p>
    <w:p>
      <w:pPr>
        <w:pStyle w:val="14"/>
        <w:widowControl w:val="0"/>
        <w:snapToGrid w:val="0"/>
        <w:spacing w:line="558" w:lineRule="exact"/>
        <w:ind w:firstLine="640" w:firstLineChars="200"/>
        <w:rPr>
          <w:rFonts w:hint="default" w:ascii="仿宋_GB2312" w:hAnsi="宋体" w:eastAsia="仿宋_GB2312"/>
          <w:sz w:val="32"/>
        </w:rPr>
      </w:pPr>
      <w:r>
        <w:rPr>
          <w:rFonts w:ascii="仿宋_GB2312" w:hAnsi="宋体" w:eastAsia="仿宋_GB2312"/>
          <w:sz w:val="32"/>
        </w:rPr>
        <w:t>4.每年通过年审的</w:t>
      </w:r>
      <w:r>
        <w:rPr>
          <w:rFonts w:hint="eastAsia" w:ascii="仿宋_GB2312" w:hAnsi="宋体" w:eastAsia="仿宋_GB2312"/>
          <w:sz w:val="32"/>
          <w:lang w:val="en-US" w:eastAsia="zh-CN"/>
        </w:rPr>
        <w:t>合作企业</w:t>
      </w:r>
      <w:r>
        <w:rPr>
          <w:rFonts w:ascii="仿宋_GB2312" w:hAnsi="宋体" w:eastAsia="仿宋_GB2312"/>
          <w:sz w:val="32"/>
        </w:rPr>
        <w:t>情况在次年的一季度内在集团网站予以公布。</w:t>
      </w:r>
    </w:p>
    <w:p>
      <w:pPr>
        <w:pStyle w:val="14"/>
        <w:widowControl w:val="0"/>
        <w:snapToGrid w:val="0"/>
        <w:spacing w:line="558" w:lineRule="exact"/>
        <w:ind w:firstLine="640" w:firstLineChars="200"/>
        <w:rPr>
          <w:rFonts w:hint="eastAsia" w:ascii="仿宋_GB2312" w:hAnsi="宋体" w:eastAsia="仿宋_GB2312"/>
          <w:sz w:val="32"/>
          <w:lang w:val="en-US" w:eastAsia="zh-CN"/>
        </w:rPr>
      </w:pPr>
      <w:r>
        <w:rPr>
          <w:rFonts w:ascii="仿宋_GB2312" w:hAnsi="宋体" w:eastAsia="仿宋_GB2312"/>
          <w:sz w:val="32"/>
        </w:rPr>
        <w:t>（</w:t>
      </w:r>
      <w:r>
        <w:rPr>
          <w:rFonts w:hint="eastAsia" w:ascii="仿宋_GB2312" w:hAnsi="宋体" w:eastAsia="仿宋_GB2312"/>
          <w:sz w:val="32"/>
          <w:lang w:val="en-US" w:eastAsia="zh-CN"/>
        </w:rPr>
        <w:t>三</w:t>
      </w:r>
      <w:r>
        <w:rPr>
          <w:rFonts w:ascii="仿宋_GB2312" w:hAnsi="宋体" w:eastAsia="仿宋_GB2312"/>
          <w:sz w:val="32"/>
        </w:rPr>
        <w:t>）已入库的</w:t>
      </w:r>
      <w:r>
        <w:rPr>
          <w:rFonts w:hint="eastAsia" w:ascii="仿宋_GB2312" w:hAnsi="宋体" w:eastAsia="仿宋_GB2312"/>
          <w:sz w:val="32"/>
          <w:lang w:val="en-US" w:eastAsia="zh-CN"/>
        </w:rPr>
        <w:t>企业</w:t>
      </w:r>
      <w:r>
        <w:rPr>
          <w:rFonts w:ascii="仿宋_GB2312" w:hAnsi="宋体" w:eastAsia="仿宋_GB2312"/>
          <w:sz w:val="32"/>
        </w:rPr>
        <w:t>如存在以下条款之一，将被直接从库中除名</w:t>
      </w:r>
      <w:r>
        <w:rPr>
          <w:rFonts w:hint="eastAsia" w:ascii="仿宋_GB2312" w:hAnsi="宋体" w:eastAsia="仿宋_GB2312"/>
          <w:sz w:val="32"/>
          <w:lang w:eastAsia="zh-CN"/>
        </w:rPr>
        <w:t>。</w:t>
      </w:r>
    </w:p>
    <w:p>
      <w:pPr>
        <w:pStyle w:val="14"/>
        <w:widowControl w:val="0"/>
        <w:snapToGrid w:val="0"/>
        <w:spacing w:line="558" w:lineRule="exact"/>
        <w:ind w:firstLine="640" w:firstLineChars="200"/>
        <w:rPr>
          <w:rFonts w:hint="default" w:ascii="仿宋_GB2312" w:hAnsi="宋体" w:eastAsia="仿宋_GB2312"/>
          <w:sz w:val="32"/>
        </w:rPr>
      </w:pPr>
      <w:r>
        <w:rPr>
          <w:rFonts w:ascii="仿宋_GB2312" w:hAnsi="宋体" w:eastAsia="仿宋_GB2312"/>
          <w:sz w:val="32"/>
        </w:rPr>
        <w:t>1.</w:t>
      </w:r>
      <w:r>
        <w:rPr>
          <w:rFonts w:hint="eastAsia" w:ascii="仿宋_GB2312" w:hAnsi="宋体" w:eastAsia="仿宋_GB2312"/>
          <w:sz w:val="32"/>
          <w:lang w:val="en-US" w:eastAsia="zh-CN"/>
        </w:rPr>
        <w:t>企业</w:t>
      </w:r>
      <w:r>
        <w:rPr>
          <w:rFonts w:ascii="仿宋_GB2312" w:hAnsi="宋体" w:eastAsia="仿宋_GB2312"/>
          <w:sz w:val="32"/>
        </w:rPr>
        <w:t>自愿退出的。</w:t>
      </w:r>
    </w:p>
    <w:p>
      <w:pPr>
        <w:pStyle w:val="14"/>
        <w:widowControl w:val="0"/>
        <w:snapToGrid w:val="0"/>
        <w:spacing w:line="558" w:lineRule="exact"/>
        <w:ind w:firstLine="640" w:firstLineChars="200"/>
        <w:rPr>
          <w:rFonts w:hint="default" w:ascii="仿宋_GB2312" w:hAnsi="宋体" w:eastAsia="仿宋_GB2312"/>
          <w:sz w:val="32"/>
        </w:rPr>
      </w:pPr>
      <w:r>
        <w:rPr>
          <w:rFonts w:ascii="仿宋_GB2312" w:hAnsi="宋体" w:eastAsia="仿宋_GB2312"/>
          <w:sz w:val="32"/>
        </w:rPr>
        <w:t>2.</w:t>
      </w:r>
      <w:r>
        <w:rPr>
          <w:rFonts w:hint="eastAsia" w:ascii="仿宋_GB2312" w:hAnsi="宋体" w:eastAsia="仿宋_GB2312"/>
          <w:sz w:val="32"/>
          <w:lang w:val="en-US" w:eastAsia="zh-CN"/>
        </w:rPr>
        <w:t>库内企业发生变化，无法满足入库基本条件的</w:t>
      </w:r>
      <w:r>
        <w:rPr>
          <w:rFonts w:ascii="仿宋_GB2312" w:hAnsi="宋体" w:eastAsia="仿宋_GB2312"/>
          <w:sz w:val="32"/>
        </w:rPr>
        <w:t>。</w:t>
      </w:r>
    </w:p>
    <w:p>
      <w:pPr>
        <w:pStyle w:val="14"/>
        <w:widowControl w:val="0"/>
        <w:snapToGrid w:val="0"/>
        <w:spacing w:line="558" w:lineRule="exact"/>
        <w:ind w:firstLine="640" w:firstLineChars="200"/>
        <w:rPr>
          <w:rFonts w:hint="default" w:ascii="仿宋_GB2312" w:hAnsi="宋体" w:eastAsia="仿宋_GB2312"/>
          <w:sz w:val="32"/>
        </w:rPr>
      </w:pPr>
      <w:r>
        <w:rPr>
          <w:rFonts w:ascii="仿宋_GB2312" w:hAnsi="宋体" w:eastAsia="仿宋_GB2312"/>
          <w:sz w:val="32"/>
        </w:rPr>
        <w:t>3.</w:t>
      </w:r>
      <w:r>
        <w:rPr>
          <w:rFonts w:hint="eastAsia" w:ascii="仿宋_GB2312" w:hAnsi="宋体" w:eastAsia="仿宋_GB2312"/>
          <w:sz w:val="32"/>
          <w:lang w:val="en-US" w:eastAsia="zh-CN"/>
        </w:rPr>
        <w:t>库内企业的其他严重不良行为集团公司认为不再继续开展合作的。</w:t>
      </w:r>
    </w:p>
    <w:p>
      <w:pPr>
        <w:pStyle w:val="14"/>
        <w:widowControl w:val="0"/>
        <w:snapToGrid w:val="0"/>
        <w:spacing w:line="558" w:lineRule="exact"/>
        <w:ind w:firstLine="640" w:firstLineChars="200"/>
        <w:rPr>
          <w:rFonts w:hint="default" w:ascii="仿宋_GB2312" w:hAnsi="宋体" w:eastAsia="仿宋_GB2312"/>
          <w:sz w:val="32"/>
        </w:rPr>
      </w:pPr>
      <w:r>
        <w:rPr>
          <w:rFonts w:ascii="仿宋_GB2312" w:hAnsi="宋体" w:eastAsia="仿宋_GB2312"/>
          <w:sz w:val="32"/>
        </w:rPr>
        <w:t>（</w:t>
      </w:r>
      <w:r>
        <w:rPr>
          <w:rFonts w:hint="eastAsia" w:ascii="仿宋_GB2312" w:hAnsi="宋体" w:eastAsia="仿宋_GB2312"/>
          <w:sz w:val="32"/>
          <w:lang w:val="en-US" w:eastAsia="zh-CN"/>
        </w:rPr>
        <w:t>四</w:t>
      </w:r>
      <w:r>
        <w:rPr>
          <w:rFonts w:ascii="仿宋_GB2312" w:hAnsi="宋体" w:eastAsia="仿宋_GB2312"/>
          <w:sz w:val="32"/>
        </w:rPr>
        <w:t>）库内</w:t>
      </w:r>
      <w:r>
        <w:rPr>
          <w:rFonts w:hint="eastAsia" w:ascii="仿宋_GB2312" w:hAnsi="宋体" w:eastAsia="仿宋_GB2312"/>
          <w:sz w:val="32"/>
          <w:lang w:val="en-US" w:eastAsia="zh-CN"/>
        </w:rPr>
        <w:t>企业</w:t>
      </w:r>
      <w:r>
        <w:rPr>
          <w:rFonts w:ascii="仿宋_GB2312" w:hAnsi="宋体" w:eastAsia="仿宋_GB2312"/>
          <w:sz w:val="32"/>
        </w:rPr>
        <w:t>涉及企业信息变更的，请及时书面告知，以便信息更新，未及时告知的，造成信息不畅的，后果自行承担。</w:t>
      </w:r>
    </w:p>
    <w:p>
      <w:pPr>
        <w:pStyle w:val="14"/>
        <w:widowControl w:val="0"/>
        <w:snapToGrid w:val="0"/>
        <w:spacing w:line="558" w:lineRule="exact"/>
        <w:ind w:firstLine="640" w:firstLineChars="200"/>
        <w:rPr>
          <w:rFonts w:hint="default" w:ascii="仿宋_GB2312" w:hAnsi="宋体" w:eastAsia="仿宋_GB2312"/>
          <w:sz w:val="32"/>
        </w:rPr>
      </w:pPr>
      <w:r>
        <w:rPr>
          <w:rFonts w:ascii="仿宋_GB2312" w:hAnsi="宋体" w:eastAsia="仿宋_GB2312"/>
          <w:sz w:val="32"/>
        </w:rPr>
        <w:t>（</w:t>
      </w:r>
      <w:r>
        <w:rPr>
          <w:rFonts w:hint="eastAsia" w:ascii="仿宋_GB2312" w:hAnsi="宋体" w:eastAsia="仿宋_GB2312"/>
          <w:sz w:val="32"/>
          <w:lang w:val="en-US" w:eastAsia="zh-CN"/>
        </w:rPr>
        <w:t>五</w:t>
      </w:r>
      <w:r>
        <w:rPr>
          <w:rFonts w:ascii="仿宋_GB2312" w:hAnsi="宋体" w:eastAsia="仿宋_GB2312"/>
          <w:sz w:val="32"/>
        </w:rPr>
        <w:t>）对库内</w:t>
      </w:r>
      <w:r>
        <w:rPr>
          <w:rFonts w:hint="eastAsia" w:ascii="仿宋_GB2312" w:hAnsi="宋体" w:eastAsia="仿宋_GB2312"/>
          <w:sz w:val="32"/>
          <w:lang w:val="en-US" w:eastAsia="zh-CN"/>
        </w:rPr>
        <w:t>企业</w:t>
      </w:r>
      <w:r>
        <w:rPr>
          <w:rFonts w:ascii="仿宋_GB2312" w:hAnsi="宋体" w:eastAsia="仿宋_GB2312"/>
          <w:sz w:val="32"/>
        </w:rPr>
        <w:t>发布</w:t>
      </w:r>
      <w:r>
        <w:rPr>
          <w:rFonts w:hint="eastAsia" w:ascii="仿宋_GB2312" w:hAnsi="宋体" w:eastAsia="仿宋_GB2312"/>
          <w:sz w:val="32"/>
          <w:lang w:val="en-US" w:eastAsia="zh-CN"/>
        </w:rPr>
        <w:t>合作意向</w:t>
      </w:r>
      <w:r>
        <w:rPr>
          <w:rFonts w:ascii="仿宋_GB2312" w:hAnsi="宋体" w:eastAsia="仿宋_GB2312"/>
          <w:sz w:val="32"/>
        </w:rPr>
        <w:t>的主要媒介为武夷发展集团网站（www.wuyijt.com）公告中心或南平武夷发展集团有限公司公告栏或手机短信提醒，三者互为补充。</w:t>
      </w:r>
    </w:p>
    <w:p>
      <w:pPr>
        <w:pStyle w:val="14"/>
        <w:widowControl w:val="0"/>
        <w:snapToGrid w:val="0"/>
        <w:spacing w:line="560" w:lineRule="atLeast"/>
        <w:jc w:val="center"/>
        <w:rPr>
          <w:rFonts w:hint="default"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pStyle w:val="14"/>
        <w:widowControl w:val="0"/>
        <w:snapToGrid w:val="0"/>
        <w:spacing w:line="560" w:lineRule="atLeas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第四章  评审办法</w:t>
      </w:r>
    </w:p>
    <w:p>
      <w:pPr>
        <w:pStyle w:val="14"/>
        <w:widowControl w:val="0"/>
        <w:snapToGrid w:val="0"/>
        <w:spacing w:line="560" w:lineRule="atLeast"/>
        <w:jc w:val="center"/>
        <w:rPr>
          <w:rFonts w:hint="eastAsia" w:ascii="方正小标宋简体" w:hAnsi="方正小标宋简体" w:eastAsia="方正小标宋简体" w:cs="方正小标宋简体"/>
          <w:sz w:val="44"/>
          <w:szCs w:val="44"/>
          <w:lang w:val="en-US" w:eastAsia="zh-CN"/>
        </w:rPr>
      </w:pPr>
    </w:p>
    <w:p>
      <w:pPr>
        <w:pStyle w:val="14"/>
        <w:widowControl w:val="0"/>
        <w:snapToGrid w:val="0"/>
        <w:spacing w:line="560" w:lineRule="atLeast"/>
        <w:ind w:firstLine="88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本次集中入库采取合格制，审查办法如下：</w:t>
      </w:r>
    </w:p>
    <w:p>
      <w:pPr>
        <w:pStyle w:val="14"/>
        <w:widowControl w:val="0"/>
        <w:snapToGrid w:val="0"/>
        <w:spacing w:line="560" w:lineRule="atLeast"/>
        <w:ind w:firstLine="88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一、成立资格审查工作小组</w:t>
      </w:r>
    </w:p>
    <w:p>
      <w:pPr>
        <w:pStyle w:val="14"/>
        <w:widowControl w:val="0"/>
        <w:snapToGrid w:val="0"/>
        <w:spacing w:line="560" w:lineRule="atLeast"/>
        <w:ind w:firstLine="88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二、开展资格审查（如有必要，请申请者补充提供资料）</w:t>
      </w:r>
    </w:p>
    <w:p>
      <w:pPr>
        <w:pStyle w:val="14"/>
        <w:widowControl w:val="0"/>
        <w:snapToGrid w:val="0"/>
        <w:spacing w:line="560" w:lineRule="atLeast"/>
        <w:ind w:firstLine="88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三、通过信用中国，福建省建筑主体黑名单系统等查询申请者信誉。</w:t>
      </w:r>
    </w:p>
    <w:p>
      <w:pPr>
        <w:pStyle w:val="14"/>
        <w:widowControl w:val="0"/>
        <w:snapToGrid w:val="0"/>
        <w:spacing w:line="560" w:lineRule="atLeast"/>
        <w:ind w:firstLine="88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四、公示（3个工作日）</w:t>
      </w:r>
    </w:p>
    <w:p>
      <w:pPr>
        <w:pStyle w:val="14"/>
        <w:widowControl w:val="0"/>
        <w:snapToGrid w:val="0"/>
        <w:spacing w:line="560" w:lineRule="atLeast"/>
        <w:ind w:firstLine="88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五、入库（回寄框架协议）</w:t>
      </w:r>
    </w:p>
    <w:p>
      <w:pPr>
        <w:pStyle w:val="14"/>
        <w:widowControl w:val="0"/>
        <w:snapToGrid w:val="0"/>
        <w:spacing w:line="560" w:lineRule="atLeast"/>
        <w:jc w:val="center"/>
        <w:rPr>
          <w:rFonts w:hint="default" w:ascii="方正小标宋简体" w:hAnsi="方正小标宋简体" w:eastAsia="方正小标宋简体" w:cs="方正小标宋简体"/>
          <w:sz w:val="44"/>
          <w:szCs w:val="44"/>
        </w:rPr>
      </w:pPr>
    </w:p>
    <w:p>
      <w:pPr>
        <w:pStyle w:val="14"/>
        <w:widowControl w:val="0"/>
        <w:snapToGrid w:val="0"/>
        <w:spacing w:line="560" w:lineRule="atLeast"/>
        <w:jc w:val="center"/>
        <w:rPr>
          <w:rFonts w:hint="default" w:ascii="方正小标宋简体" w:hAnsi="方正小标宋简体" w:eastAsia="方正小标宋简体" w:cs="方正小标宋简体"/>
          <w:sz w:val="44"/>
          <w:szCs w:val="44"/>
        </w:rPr>
      </w:pPr>
    </w:p>
    <w:p>
      <w:pPr>
        <w:pStyle w:val="14"/>
        <w:widowControl w:val="0"/>
        <w:snapToGrid w:val="0"/>
        <w:spacing w:line="560" w:lineRule="atLeast"/>
        <w:jc w:val="center"/>
        <w:rPr>
          <w:rFonts w:hint="default" w:ascii="方正小标宋简体" w:hAnsi="方正小标宋简体" w:eastAsia="方正小标宋简体" w:cs="方正小标宋简体"/>
          <w:sz w:val="44"/>
          <w:szCs w:val="44"/>
        </w:rPr>
      </w:pPr>
    </w:p>
    <w:p>
      <w:pPr>
        <w:pStyle w:val="14"/>
        <w:widowControl w:val="0"/>
        <w:snapToGrid w:val="0"/>
        <w:spacing w:line="560" w:lineRule="atLeast"/>
        <w:jc w:val="center"/>
        <w:rPr>
          <w:rFonts w:hint="default" w:ascii="方正小标宋简体" w:hAnsi="方正小标宋简体" w:eastAsia="方正小标宋简体" w:cs="方正小标宋简体"/>
          <w:sz w:val="44"/>
          <w:szCs w:val="44"/>
        </w:rPr>
      </w:pPr>
    </w:p>
    <w:p>
      <w:pPr>
        <w:pStyle w:val="14"/>
        <w:widowControl w:val="0"/>
        <w:snapToGrid w:val="0"/>
        <w:spacing w:line="560" w:lineRule="atLeast"/>
        <w:jc w:val="center"/>
        <w:rPr>
          <w:rFonts w:hint="default" w:ascii="方正小标宋简体" w:hAnsi="方正小标宋简体" w:eastAsia="方正小标宋简体" w:cs="方正小标宋简体"/>
          <w:sz w:val="44"/>
          <w:szCs w:val="44"/>
        </w:rPr>
      </w:pPr>
    </w:p>
    <w:p>
      <w:pPr>
        <w:pStyle w:val="14"/>
        <w:widowControl w:val="0"/>
        <w:snapToGrid w:val="0"/>
        <w:spacing w:line="560" w:lineRule="atLeast"/>
        <w:jc w:val="center"/>
        <w:rPr>
          <w:rFonts w:hint="default" w:ascii="方正小标宋简体" w:hAnsi="方正小标宋简体" w:eastAsia="方正小标宋简体" w:cs="方正小标宋简体"/>
          <w:sz w:val="44"/>
          <w:szCs w:val="44"/>
        </w:rPr>
      </w:pPr>
    </w:p>
    <w:p>
      <w:pPr>
        <w:pStyle w:val="14"/>
        <w:widowControl w:val="0"/>
        <w:snapToGrid w:val="0"/>
        <w:spacing w:line="560" w:lineRule="atLeast"/>
        <w:jc w:val="center"/>
        <w:rPr>
          <w:rFonts w:hint="default" w:ascii="方正小标宋简体" w:hAnsi="方正小标宋简体" w:eastAsia="方正小标宋简体" w:cs="方正小标宋简体"/>
          <w:sz w:val="44"/>
          <w:szCs w:val="44"/>
        </w:rPr>
      </w:pPr>
    </w:p>
    <w:p>
      <w:pPr>
        <w:pStyle w:val="14"/>
        <w:widowControl w:val="0"/>
        <w:snapToGrid w:val="0"/>
        <w:spacing w:line="560" w:lineRule="atLeast"/>
        <w:jc w:val="center"/>
        <w:rPr>
          <w:rFonts w:hint="default" w:ascii="方正小标宋简体" w:hAnsi="方正小标宋简体" w:eastAsia="方正小标宋简体" w:cs="方正小标宋简体"/>
          <w:sz w:val="44"/>
          <w:szCs w:val="44"/>
        </w:rPr>
      </w:pPr>
    </w:p>
    <w:p>
      <w:pPr>
        <w:pStyle w:val="14"/>
        <w:widowControl w:val="0"/>
        <w:snapToGrid w:val="0"/>
        <w:spacing w:line="560" w:lineRule="atLeast"/>
        <w:jc w:val="center"/>
        <w:rPr>
          <w:rFonts w:hint="default" w:ascii="方正小标宋简体" w:hAnsi="方正小标宋简体" w:eastAsia="方正小标宋简体" w:cs="方正小标宋简体"/>
          <w:sz w:val="44"/>
          <w:szCs w:val="44"/>
        </w:rPr>
      </w:pPr>
    </w:p>
    <w:p>
      <w:pPr>
        <w:pStyle w:val="14"/>
        <w:widowControl w:val="0"/>
        <w:snapToGrid w:val="0"/>
        <w:spacing w:line="560" w:lineRule="atLeast"/>
        <w:jc w:val="center"/>
        <w:rPr>
          <w:rFonts w:hint="default" w:ascii="方正小标宋简体" w:hAnsi="方正小标宋简体" w:eastAsia="方正小标宋简体" w:cs="方正小标宋简体"/>
          <w:sz w:val="44"/>
          <w:szCs w:val="44"/>
        </w:rPr>
      </w:pPr>
    </w:p>
    <w:p>
      <w:pPr>
        <w:pStyle w:val="14"/>
        <w:widowControl w:val="0"/>
        <w:snapToGrid w:val="0"/>
        <w:spacing w:line="560" w:lineRule="atLeast"/>
        <w:jc w:val="center"/>
        <w:rPr>
          <w:rFonts w:hint="default" w:ascii="方正小标宋简体" w:hAnsi="方正小标宋简体" w:eastAsia="方正小标宋简体" w:cs="方正小标宋简体"/>
          <w:sz w:val="44"/>
          <w:szCs w:val="44"/>
        </w:rPr>
      </w:pPr>
    </w:p>
    <w:p>
      <w:pPr>
        <w:pStyle w:val="14"/>
        <w:widowControl w:val="0"/>
        <w:snapToGrid w:val="0"/>
        <w:spacing w:line="560" w:lineRule="atLeast"/>
        <w:jc w:val="center"/>
        <w:rPr>
          <w:rFonts w:ascii="方正小标宋简体" w:hAnsi="方正小标宋简体" w:eastAsia="方正小标宋简体" w:cs="方正小标宋简体"/>
          <w:sz w:val="44"/>
          <w:szCs w:val="44"/>
        </w:rPr>
      </w:pPr>
    </w:p>
    <w:p>
      <w:pPr>
        <w:pStyle w:val="14"/>
        <w:widowControl w:val="0"/>
        <w:snapToGrid w:val="0"/>
        <w:spacing w:line="560" w:lineRule="atLeast"/>
        <w:jc w:val="center"/>
        <w:rPr>
          <w:rFonts w:ascii="方正小标宋简体" w:hAnsi="方正小标宋简体" w:eastAsia="方正小标宋简体" w:cs="方正小标宋简体"/>
          <w:sz w:val="44"/>
          <w:szCs w:val="44"/>
        </w:rPr>
      </w:pPr>
    </w:p>
    <w:p>
      <w:pPr>
        <w:pStyle w:val="14"/>
        <w:widowControl w:val="0"/>
        <w:snapToGrid w:val="0"/>
        <w:spacing w:line="560" w:lineRule="atLeast"/>
        <w:jc w:val="center"/>
        <w:rPr>
          <w:rFonts w:ascii="方正小标宋简体" w:hAnsi="方正小标宋简体" w:eastAsia="方正小标宋简体" w:cs="方正小标宋简体"/>
          <w:sz w:val="44"/>
          <w:szCs w:val="44"/>
        </w:rPr>
      </w:pPr>
    </w:p>
    <w:p>
      <w:pPr>
        <w:pStyle w:val="14"/>
        <w:widowControl w:val="0"/>
        <w:snapToGrid w:val="0"/>
        <w:spacing w:line="560" w:lineRule="atLeast"/>
        <w:jc w:val="center"/>
        <w:rPr>
          <w:rFonts w:ascii="方正小标宋简体" w:hAnsi="方正小标宋简体" w:eastAsia="方正小标宋简体" w:cs="方正小标宋简体"/>
          <w:sz w:val="44"/>
          <w:szCs w:val="44"/>
        </w:rPr>
      </w:pPr>
    </w:p>
    <w:p>
      <w:pPr>
        <w:pStyle w:val="14"/>
        <w:widowControl w:val="0"/>
        <w:snapToGrid w:val="0"/>
        <w:spacing w:line="560" w:lineRule="atLeast"/>
        <w:jc w:val="center"/>
        <w:rPr>
          <w:rFonts w:ascii="方正小标宋简体" w:hAnsi="方正小标宋简体" w:eastAsia="方正小标宋简体" w:cs="方正小标宋简体"/>
          <w:sz w:val="44"/>
          <w:szCs w:val="44"/>
        </w:rPr>
      </w:pPr>
    </w:p>
    <w:p>
      <w:pPr>
        <w:pStyle w:val="14"/>
        <w:widowControl w:val="0"/>
        <w:snapToGrid w:val="0"/>
        <w:spacing w:line="560" w:lineRule="atLeast"/>
        <w:jc w:val="center"/>
        <w:rPr>
          <w:rFonts w:ascii="方正小标宋简体" w:hAnsi="方正小标宋简体" w:eastAsia="方正小标宋简体" w:cs="方正小标宋简体"/>
          <w:sz w:val="44"/>
          <w:szCs w:val="44"/>
        </w:rPr>
      </w:pPr>
    </w:p>
    <w:p>
      <w:pPr>
        <w:pStyle w:val="14"/>
        <w:widowControl w:val="0"/>
        <w:snapToGrid w:val="0"/>
        <w:spacing w:line="560" w:lineRule="atLeast"/>
        <w:jc w:val="center"/>
        <w:rPr>
          <w:rFonts w:hint="default"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 xml:space="preserve">第五章 </w:t>
      </w:r>
      <w:r>
        <w:rPr>
          <w:rFonts w:hint="eastAsia" w:ascii="方正小标宋简体" w:hAnsi="方正小标宋简体" w:eastAsia="方正小标宋简体" w:cs="方正小标宋简体"/>
          <w:sz w:val="44"/>
          <w:szCs w:val="44"/>
        </w:rPr>
        <w:t>资格</w:t>
      </w:r>
      <w:r>
        <w:rPr>
          <w:rFonts w:hint="eastAsia" w:ascii="方正小标宋简体" w:hAnsi="方正小标宋简体" w:eastAsia="方正小标宋简体" w:cs="方正小标宋简体"/>
          <w:sz w:val="44"/>
          <w:szCs w:val="44"/>
          <w:lang w:val="en-US" w:eastAsia="zh-CN"/>
        </w:rPr>
        <w:t>申请</w:t>
      </w:r>
      <w:r>
        <w:rPr>
          <w:rFonts w:ascii="方正小标宋简体" w:hAnsi="方正小标宋简体" w:eastAsia="方正小标宋简体" w:cs="方正小标宋简体"/>
          <w:sz w:val="44"/>
          <w:szCs w:val="44"/>
        </w:rPr>
        <w:t>文件格式</w:t>
      </w:r>
    </w:p>
    <w:p>
      <w:pPr>
        <w:pStyle w:val="14"/>
        <w:widowControl w:val="0"/>
        <w:snapToGrid w:val="0"/>
        <w:spacing w:line="560" w:lineRule="atLeast"/>
        <w:jc w:val="center"/>
        <w:rPr>
          <w:rFonts w:hint="default" w:ascii="方正小标宋简体" w:hAnsi="方正小标宋简体" w:eastAsia="方正小标宋简体" w:cs="方正小标宋简体"/>
          <w:sz w:val="44"/>
          <w:szCs w:val="44"/>
        </w:rPr>
      </w:pPr>
    </w:p>
    <w:p>
      <w:pPr>
        <w:pStyle w:val="14"/>
        <w:widowControl w:val="0"/>
        <w:snapToGrid w:val="0"/>
        <w:spacing w:line="560" w:lineRule="atLeast"/>
        <w:jc w:val="center"/>
        <w:rPr>
          <w:rFonts w:hint="default" w:ascii="方正小标宋简体" w:hAnsi="方正小标宋简体" w:eastAsia="方正小标宋简体" w:cs="方正小标宋简体"/>
          <w:sz w:val="44"/>
          <w:szCs w:val="44"/>
        </w:rPr>
      </w:pPr>
    </w:p>
    <w:p>
      <w:pPr>
        <w:pStyle w:val="14"/>
        <w:widowControl w:val="0"/>
        <w:snapToGrid w:val="0"/>
        <w:spacing w:line="560" w:lineRule="atLeast"/>
        <w:jc w:val="center"/>
        <w:rPr>
          <w:rFonts w:hint="default" w:ascii="方正小标宋简体" w:hAnsi="方正小标宋简体" w:eastAsia="方正小标宋简体" w:cs="方正小标宋简体"/>
          <w:sz w:val="44"/>
          <w:szCs w:val="44"/>
        </w:rPr>
      </w:pPr>
    </w:p>
    <w:p>
      <w:pPr>
        <w:pStyle w:val="14"/>
        <w:widowControl w:val="0"/>
        <w:snapToGrid w:val="0"/>
        <w:spacing w:line="560" w:lineRule="atLeast"/>
        <w:jc w:val="center"/>
        <w:rPr>
          <w:rFonts w:hint="default" w:ascii="方正小标宋简体" w:hAnsi="方正小标宋简体" w:eastAsia="方正小标宋简体" w:cs="方正小标宋简体"/>
          <w:sz w:val="44"/>
          <w:szCs w:val="44"/>
        </w:rPr>
      </w:pPr>
    </w:p>
    <w:p>
      <w:pPr>
        <w:pStyle w:val="14"/>
        <w:widowControl w:val="0"/>
        <w:snapToGrid w:val="0"/>
        <w:spacing w:line="560" w:lineRule="atLeast"/>
        <w:jc w:val="center"/>
        <w:rPr>
          <w:rFonts w:hint="default" w:ascii="方正小标宋简体" w:hAnsi="方正小标宋简体" w:eastAsia="方正小标宋简体" w:cs="方正小标宋简体"/>
          <w:sz w:val="44"/>
          <w:szCs w:val="44"/>
        </w:rPr>
      </w:pPr>
    </w:p>
    <w:p>
      <w:pPr>
        <w:pStyle w:val="14"/>
        <w:widowControl w:val="0"/>
        <w:snapToGrid w:val="0"/>
        <w:spacing w:line="560" w:lineRule="atLeast"/>
        <w:jc w:val="center"/>
        <w:rPr>
          <w:rFonts w:hint="default" w:ascii="方正小标宋简体" w:hAnsi="方正小标宋简体" w:eastAsia="方正小标宋简体" w:cs="方正小标宋简体"/>
          <w:sz w:val="44"/>
          <w:szCs w:val="44"/>
        </w:rPr>
      </w:pPr>
    </w:p>
    <w:p>
      <w:pPr>
        <w:pStyle w:val="14"/>
        <w:widowControl w:val="0"/>
        <w:snapToGrid w:val="0"/>
        <w:spacing w:line="560" w:lineRule="atLeast"/>
        <w:jc w:val="center"/>
        <w:rPr>
          <w:rFonts w:hint="default" w:ascii="方正小标宋简体" w:hAnsi="方正小标宋简体" w:eastAsia="方正小标宋简体" w:cs="方正小标宋简体"/>
          <w:sz w:val="44"/>
          <w:szCs w:val="44"/>
        </w:rPr>
      </w:pPr>
    </w:p>
    <w:p>
      <w:pPr>
        <w:pStyle w:val="14"/>
        <w:widowControl w:val="0"/>
        <w:snapToGrid w:val="0"/>
        <w:spacing w:line="560" w:lineRule="atLeast"/>
        <w:jc w:val="center"/>
        <w:rPr>
          <w:rFonts w:hint="default" w:ascii="方正小标宋简体" w:hAnsi="方正小标宋简体" w:eastAsia="方正小标宋简体" w:cs="方正小标宋简体"/>
          <w:sz w:val="44"/>
          <w:szCs w:val="44"/>
        </w:rPr>
      </w:pPr>
    </w:p>
    <w:p>
      <w:pPr>
        <w:pStyle w:val="14"/>
        <w:widowControl w:val="0"/>
        <w:snapToGrid w:val="0"/>
        <w:spacing w:line="560" w:lineRule="atLeast"/>
        <w:jc w:val="center"/>
        <w:rPr>
          <w:rFonts w:hint="default" w:ascii="方正小标宋简体" w:hAnsi="方正小标宋简体" w:eastAsia="方正小标宋简体" w:cs="方正小标宋简体"/>
          <w:sz w:val="44"/>
          <w:szCs w:val="44"/>
        </w:rPr>
      </w:pPr>
    </w:p>
    <w:p>
      <w:pPr>
        <w:pStyle w:val="14"/>
        <w:widowControl w:val="0"/>
        <w:snapToGrid w:val="0"/>
        <w:spacing w:line="560" w:lineRule="atLeast"/>
        <w:jc w:val="center"/>
        <w:rPr>
          <w:rFonts w:hint="default" w:ascii="方正小标宋简体" w:hAnsi="方正小标宋简体" w:eastAsia="方正小标宋简体" w:cs="方正小标宋简体"/>
          <w:sz w:val="44"/>
          <w:szCs w:val="44"/>
        </w:rPr>
      </w:pPr>
    </w:p>
    <w:p>
      <w:pPr>
        <w:pStyle w:val="14"/>
        <w:widowControl w:val="0"/>
        <w:snapToGrid w:val="0"/>
        <w:spacing w:line="560" w:lineRule="atLeast"/>
        <w:jc w:val="center"/>
        <w:rPr>
          <w:rFonts w:hint="default" w:ascii="方正小标宋简体" w:hAnsi="方正小标宋简体" w:eastAsia="方正小标宋简体" w:cs="方正小标宋简体"/>
          <w:sz w:val="44"/>
          <w:szCs w:val="44"/>
        </w:rPr>
      </w:pPr>
    </w:p>
    <w:p>
      <w:pPr>
        <w:rPr>
          <w:rFonts w:ascii="方正小标宋简体" w:hAnsi="宋体" w:eastAsia="方正小标宋简体"/>
          <w:sz w:val="44"/>
        </w:rPr>
      </w:pPr>
    </w:p>
    <w:p>
      <w:pPr>
        <w:rPr>
          <w:rFonts w:ascii="方正小标宋简体" w:hAnsi="宋体" w:eastAsia="方正小标宋简体"/>
          <w:sz w:val="44"/>
        </w:rPr>
      </w:pPr>
    </w:p>
    <w:p>
      <w:pPr>
        <w:jc w:val="both"/>
        <w:rPr>
          <w:rFonts w:hint="default" w:ascii="方正小标宋简体" w:hAnsi="宋体" w:eastAsia="方正小标宋简体"/>
          <w:sz w:val="28"/>
          <w:szCs w:val="28"/>
          <w:lang w:val="en-US" w:eastAsia="zh-CN"/>
        </w:rPr>
      </w:pPr>
      <w:r>
        <w:rPr>
          <w:rFonts w:hint="eastAsia" w:ascii="方正小标宋简体" w:hAnsi="宋体" w:eastAsia="方正小标宋简体"/>
          <w:sz w:val="28"/>
          <w:szCs w:val="28"/>
          <w:lang w:val="en-US" w:eastAsia="zh-CN"/>
        </w:rPr>
        <w:t>封面样式</w:t>
      </w:r>
    </w:p>
    <w:p>
      <w:pPr>
        <w:jc w:val="center"/>
        <w:rPr>
          <w:rFonts w:ascii="方正小标宋简体" w:hAnsi="宋体" w:eastAsia="方正小标宋简体"/>
          <w:sz w:val="28"/>
          <w:szCs w:val="28"/>
        </w:rPr>
      </w:pPr>
    </w:p>
    <w:p>
      <w:pPr>
        <w:jc w:val="center"/>
        <w:rPr>
          <w:rFonts w:ascii="方正小标宋简体" w:hAnsi="宋体" w:eastAsia="方正小标宋简体"/>
          <w:sz w:val="44"/>
        </w:rPr>
      </w:pPr>
      <w:r>
        <w:rPr>
          <w:rFonts w:hint="eastAsia" w:ascii="方正小标宋简体" w:hAnsi="宋体" w:eastAsia="方正小标宋简体"/>
          <w:sz w:val="44"/>
        </w:rPr>
        <w:t>南平武夷发展集团有限公司</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工程建设领域对外经营战略合作</w:t>
      </w:r>
    </w:p>
    <w:p>
      <w:pPr>
        <w:jc w:val="center"/>
        <w:rPr>
          <w:rFonts w:ascii="方正小标宋简体" w:hAnsi="宋体" w:eastAsia="方正小标宋简体"/>
          <w:sz w:val="44"/>
        </w:rPr>
      </w:pPr>
      <w:r>
        <w:rPr>
          <w:rFonts w:hint="eastAsia" w:ascii="方正小标宋简体" w:hAnsi="方正小标宋简体" w:eastAsia="方正小标宋简体" w:cs="方正小标宋简体"/>
          <w:sz w:val="44"/>
          <w:szCs w:val="44"/>
        </w:rPr>
        <w:t>联合体单位</w:t>
      </w:r>
      <w:r>
        <w:rPr>
          <w:rFonts w:hint="eastAsia" w:ascii="方正小标宋简体" w:hAnsi="宋体" w:eastAsia="方正小标宋简体"/>
          <w:sz w:val="44"/>
        </w:rPr>
        <w:t>入库</w:t>
      </w:r>
    </w:p>
    <w:p>
      <w:pPr>
        <w:spacing w:line="360" w:lineRule="auto"/>
        <w:jc w:val="center"/>
        <w:rPr>
          <w:rFonts w:ascii="宋体" w:eastAsia="Times New Roman"/>
          <w:b/>
          <w:spacing w:val="40"/>
          <w:sz w:val="36"/>
        </w:rPr>
      </w:pPr>
    </w:p>
    <w:p>
      <w:pPr>
        <w:spacing w:line="360" w:lineRule="auto"/>
        <w:jc w:val="center"/>
        <w:rPr>
          <w:rFonts w:ascii="宋体" w:eastAsia="Times New Roman"/>
          <w:b/>
          <w:sz w:val="36"/>
        </w:rPr>
      </w:pPr>
    </w:p>
    <w:p>
      <w:pPr>
        <w:spacing w:line="360" w:lineRule="auto"/>
        <w:jc w:val="center"/>
        <w:rPr>
          <w:rFonts w:ascii="华文中宋" w:hAnsi="宋体" w:eastAsia="华文中宋"/>
          <w:b/>
          <w:spacing w:val="40"/>
          <w:sz w:val="72"/>
        </w:rPr>
      </w:pPr>
    </w:p>
    <w:p>
      <w:pPr>
        <w:spacing w:line="360" w:lineRule="auto"/>
        <w:jc w:val="center"/>
        <w:rPr>
          <w:rFonts w:ascii="宋体" w:hAnsi="宋体"/>
          <w:b/>
          <w:spacing w:val="40"/>
          <w:sz w:val="72"/>
        </w:rPr>
      </w:pPr>
      <w:r>
        <w:rPr>
          <w:rFonts w:hint="eastAsia" w:ascii="宋体" w:hAnsi="宋体"/>
          <w:b/>
          <w:spacing w:val="40"/>
          <w:sz w:val="72"/>
        </w:rPr>
        <w:t>资格申请文件</w:t>
      </w:r>
    </w:p>
    <w:p>
      <w:pPr>
        <w:spacing w:line="360" w:lineRule="auto"/>
        <w:rPr>
          <w:rFonts w:ascii="宋体" w:eastAsia="Times New Roman"/>
        </w:rPr>
      </w:pPr>
    </w:p>
    <w:p>
      <w:pPr>
        <w:spacing w:line="360" w:lineRule="auto"/>
        <w:rPr>
          <w:rFonts w:ascii="宋体" w:eastAsia="Times New Roman"/>
        </w:rPr>
      </w:pPr>
    </w:p>
    <w:p>
      <w:pPr>
        <w:spacing w:line="360" w:lineRule="auto"/>
        <w:rPr>
          <w:rFonts w:ascii="宋体" w:eastAsia="Times New Roman"/>
        </w:rPr>
      </w:pPr>
    </w:p>
    <w:p>
      <w:pPr>
        <w:spacing w:line="360" w:lineRule="auto"/>
        <w:ind w:firstLine="964" w:firstLineChars="400"/>
        <w:rPr>
          <w:rFonts w:ascii="宋体" w:hAnsi="宋体"/>
          <w:b/>
          <w:sz w:val="24"/>
        </w:rPr>
      </w:pPr>
      <w:r>
        <w:rPr>
          <w:rFonts w:hint="eastAsia" w:ascii="宋体" w:hAnsi="宋体"/>
          <w:b/>
          <w:sz w:val="24"/>
        </w:rPr>
        <w:t>申请人（盖企业公章）：______________________________</w:t>
      </w:r>
    </w:p>
    <w:p>
      <w:pPr>
        <w:spacing w:line="360" w:lineRule="auto"/>
        <w:ind w:firstLine="964" w:firstLineChars="400"/>
        <w:rPr>
          <w:rFonts w:hint="default" w:ascii="宋体" w:hAnsi="宋体" w:eastAsiaTheme="minorEastAsia"/>
          <w:b/>
          <w:sz w:val="24"/>
          <w:lang w:val="en-US" w:eastAsia="zh-CN"/>
        </w:rPr>
      </w:pPr>
      <w:r>
        <w:rPr>
          <w:rFonts w:hint="eastAsia" w:ascii="宋体" w:hAnsi="宋体"/>
          <w:b/>
          <w:sz w:val="24"/>
          <w:lang w:val="en-US" w:eastAsia="zh-CN"/>
        </w:rPr>
        <w:t>联 系 人：</w:t>
      </w:r>
      <w:r>
        <w:rPr>
          <w:rFonts w:hint="eastAsia" w:ascii="宋体" w:hAnsi="宋体"/>
          <w:b/>
          <w:sz w:val="24"/>
          <w:u w:val="single"/>
          <w:lang w:val="en-US" w:eastAsia="zh-CN"/>
        </w:rPr>
        <w:t xml:space="preserve">                                          </w:t>
      </w:r>
      <w:r>
        <w:rPr>
          <w:rFonts w:hint="eastAsia" w:ascii="宋体" w:hAnsi="宋体"/>
          <w:b/>
          <w:sz w:val="24"/>
          <w:lang w:val="en-US" w:eastAsia="zh-CN"/>
        </w:rPr>
        <w:t xml:space="preserve">                </w:t>
      </w:r>
    </w:p>
    <w:p>
      <w:pPr>
        <w:spacing w:line="360" w:lineRule="auto"/>
        <w:ind w:firstLine="964" w:firstLineChars="400"/>
        <w:rPr>
          <w:rFonts w:hint="eastAsia" w:ascii="宋体" w:hAnsi="宋体"/>
          <w:b/>
          <w:sz w:val="24"/>
          <w:u w:val="single"/>
          <w:lang w:val="en-US" w:eastAsia="zh-CN"/>
        </w:rPr>
      </w:pPr>
      <w:r>
        <w:rPr>
          <w:rFonts w:hint="eastAsia" w:ascii="宋体" w:hAnsi="宋体"/>
          <w:b/>
          <w:sz w:val="24"/>
          <w:lang w:val="en-US" w:eastAsia="zh-CN"/>
        </w:rPr>
        <w:t>联系电话：</w:t>
      </w:r>
      <w:r>
        <w:rPr>
          <w:rFonts w:hint="eastAsia" w:ascii="宋体" w:hAnsi="宋体"/>
          <w:b/>
          <w:sz w:val="24"/>
          <w:u w:val="single"/>
          <w:lang w:val="en-US" w:eastAsia="zh-CN"/>
        </w:rPr>
        <w:t xml:space="preserve">                                          </w:t>
      </w:r>
    </w:p>
    <w:p>
      <w:pPr>
        <w:spacing w:line="360" w:lineRule="auto"/>
        <w:ind w:firstLine="964" w:firstLineChars="400"/>
        <w:rPr>
          <w:rFonts w:hint="default" w:ascii="宋体" w:hAnsi="宋体" w:eastAsiaTheme="minorEastAsia"/>
          <w:b/>
          <w:sz w:val="24"/>
          <w:lang w:val="en-US" w:eastAsia="zh-CN"/>
        </w:rPr>
      </w:pPr>
      <w:r>
        <w:rPr>
          <w:rFonts w:hint="eastAsia" w:ascii="宋体" w:hAnsi="宋体"/>
          <w:b/>
          <w:sz w:val="24"/>
          <w:u w:val="none"/>
          <w:lang w:val="en-US" w:eastAsia="zh-CN"/>
        </w:rPr>
        <w:t>联系邮箱：</w:t>
      </w:r>
      <w:r>
        <w:rPr>
          <w:rFonts w:hint="eastAsia" w:ascii="宋体" w:hAnsi="宋体"/>
          <w:b/>
          <w:sz w:val="24"/>
          <w:u w:val="single"/>
          <w:lang w:val="en-US" w:eastAsia="zh-CN"/>
        </w:rPr>
        <w:t xml:space="preserve">                                          </w:t>
      </w:r>
      <w:r>
        <w:rPr>
          <w:rFonts w:hint="eastAsia" w:ascii="宋体" w:hAnsi="宋体"/>
          <w:b/>
          <w:sz w:val="24"/>
          <w:lang w:val="en-US" w:eastAsia="zh-CN"/>
        </w:rPr>
        <w:t xml:space="preserve">                   </w:t>
      </w:r>
    </w:p>
    <w:p>
      <w:pPr>
        <w:spacing w:line="360" w:lineRule="auto"/>
        <w:ind w:firstLine="964" w:firstLineChars="400"/>
        <w:rPr>
          <w:rFonts w:hint="default" w:ascii="宋体" w:eastAsiaTheme="minorEastAsia"/>
          <w:b/>
          <w:sz w:val="24"/>
          <w:lang w:val="en-US" w:eastAsia="zh-CN"/>
        </w:rPr>
      </w:pPr>
      <w:r>
        <w:rPr>
          <w:rFonts w:hint="eastAsia" w:ascii="宋体" w:hAnsi="宋体"/>
          <w:b/>
          <w:sz w:val="24"/>
        </w:rPr>
        <w:t xml:space="preserve">地  </w:t>
      </w:r>
      <w:r>
        <w:rPr>
          <w:rFonts w:hint="eastAsia" w:ascii="宋体" w:hAnsi="宋体"/>
          <w:b/>
          <w:sz w:val="24"/>
          <w:lang w:val="en-US" w:eastAsia="zh-CN"/>
        </w:rPr>
        <w:t xml:space="preserve"> </w:t>
      </w:r>
      <w:r>
        <w:rPr>
          <w:rFonts w:hint="eastAsia" w:ascii="宋体" w:hAnsi="宋体"/>
          <w:b/>
          <w:sz w:val="24"/>
        </w:rPr>
        <w:t xml:space="preserve"> 址：</w:t>
      </w:r>
      <w:r>
        <w:rPr>
          <w:rFonts w:hint="eastAsia" w:ascii="宋体" w:hAnsi="宋体"/>
          <w:b/>
          <w:sz w:val="24"/>
          <w:u w:val="single"/>
          <w:lang w:eastAsia="zh-CN"/>
        </w:rPr>
        <w:t xml:space="preserve"> </w:t>
      </w:r>
      <w:r>
        <w:rPr>
          <w:rFonts w:hint="eastAsia" w:ascii="宋体" w:hAnsi="宋体"/>
          <w:b/>
          <w:sz w:val="24"/>
          <w:u w:val="single"/>
          <w:lang w:val="en-US" w:eastAsia="zh-CN"/>
        </w:rPr>
        <w:t xml:space="preserve">                                         </w:t>
      </w:r>
    </w:p>
    <w:p>
      <w:pPr>
        <w:spacing w:line="360" w:lineRule="auto"/>
        <w:ind w:firstLine="964" w:firstLineChars="400"/>
        <w:rPr>
          <w:rFonts w:ascii="宋体" w:hAnsi="宋体"/>
          <w:b/>
          <w:sz w:val="44"/>
        </w:rPr>
      </w:pPr>
      <w:r>
        <w:rPr>
          <w:rFonts w:hint="eastAsia" w:ascii="宋体" w:hAnsi="宋体"/>
          <w:b/>
          <w:sz w:val="24"/>
        </w:rPr>
        <w:t xml:space="preserve">日   </w:t>
      </w:r>
      <w:r>
        <w:rPr>
          <w:rFonts w:hint="eastAsia" w:ascii="宋体" w:hAnsi="宋体"/>
          <w:b/>
          <w:sz w:val="24"/>
          <w:lang w:val="en-US" w:eastAsia="zh-CN"/>
        </w:rPr>
        <w:t xml:space="preserve"> </w:t>
      </w:r>
      <w:r>
        <w:rPr>
          <w:rFonts w:hint="eastAsia" w:ascii="宋体" w:hAnsi="宋体"/>
          <w:b/>
          <w:sz w:val="24"/>
        </w:rPr>
        <w:t>期：    年     月     日</w:t>
      </w:r>
    </w:p>
    <w:p>
      <w:pPr>
        <w:spacing w:line="360" w:lineRule="auto"/>
        <w:jc w:val="center"/>
        <w:rPr>
          <w:rFonts w:ascii="宋体" w:hAnsi="宋体"/>
          <w:b/>
          <w:sz w:val="44"/>
        </w:rPr>
      </w:pPr>
    </w:p>
    <w:p>
      <w:pPr>
        <w:spacing w:line="360" w:lineRule="auto"/>
        <w:jc w:val="center"/>
        <w:rPr>
          <w:rFonts w:ascii="宋体" w:hAnsi="宋体"/>
          <w:b/>
          <w:sz w:val="44"/>
        </w:rPr>
      </w:pPr>
    </w:p>
    <w:p>
      <w:pPr>
        <w:spacing w:line="360" w:lineRule="auto"/>
        <w:jc w:val="center"/>
        <w:rPr>
          <w:rFonts w:ascii="宋体" w:eastAsia="Times New Roman"/>
          <w:b/>
          <w:sz w:val="44"/>
        </w:rPr>
      </w:pPr>
      <w:r>
        <w:rPr>
          <w:rFonts w:hint="eastAsia" w:ascii="宋体" w:hAnsi="宋体"/>
          <w:b/>
          <w:sz w:val="44"/>
        </w:rPr>
        <w:t>目   录</w:t>
      </w:r>
    </w:p>
    <w:p>
      <w:pPr>
        <w:snapToGrid w:val="0"/>
        <w:ind w:left="540" w:leftChars="257"/>
        <w:rPr>
          <w:rFonts w:ascii="宋体" w:eastAsia="Times New Roman"/>
          <w:sz w:val="32"/>
        </w:rPr>
      </w:pPr>
    </w:p>
    <w:p>
      <w:pPr>
        <w:spacing w:line="558" w:lineRule="exact"/>
        <w:ind w:firstLine="640" w:firstLineChars="200"/>
        <w:rPr>
          <w:rFonts w:hint="eastAsia" w:ascii="仿宋_GB2312" w:hAnsi="宋体" w:eastAsia="仿宋_GB2312"/>
          <w:sz w:val="32"/>
        </w:rPr>
      </w:pPr>
      <w:r>
        <w:rPr>
          <w:rFonts w:hint="eastAsia" w:ascii="仿宋_GB2312" w:hAnsi="宋体" w:eastAsia="仿宋_GB2312"/>
          <w:sz w:val="32"/>
        </w:rPr>
        <w:t>（一）资格申请书；</w:t>
      </w:r>
    </w:p>
    <w:p>
      <w:pPr>
        <w:spacing w:line="558" w:lineRule="exact"/>
        <w:ind w:firstLine="640" w:firstLineChars="200"/>
        <w:rPr>
          <w:rFonts w:hint="default" w:ascii="仿宋_GB2312" w:hAnsi="宋体" w:eastAsia="仿宋_GB2312"/>
          <w:sz w:val="32"/>
          <w:lang w:val="en-US" w:eastAsia="zh-CN"/>
        </w:rPr>
      </w:pPr>
      <w:r>
        <w:rPr>
          <w:rFonts w:hint="eastAsia" w:ascii="仿宋_GB2312" w:hAnsi="宋体" w:eastAsia="仿宋_GB2312"/>
          <w:sz w:val="32"/>
          <w:lang w:eastAsia="zh-CN"/>
        </w:rPr>
        <w:t>（</w:t>
      </w:r>
      <w:r>
        <w:rPr>
          <w:rFonts w:hint="eastAsia" w:ascii="仿宋_GB2312" w:hAnsi="宋体" w:eastAsia="仿宋_GB2312"/>
          <w:sz w:val="32"/>
          <w:lang w:val="en-US" w:eastAsia="zh-CN"/>
        </w:rPr>
        <w:t>二</w:t>
      </w:r>
      <w:r>
        <w:rPr>
          <w:rFonts w:hint="eastAsia" w:ascii="仿宋_GB2312" w:hAnsi="宋体" w:eastAsia="仿宋_GB2312"/>
          <w:sz w:val="32"/>
          <w:lang w:eastAsia="zh-CN"/>
        </w:rPr>
        <w:t>）</w:t>
      </w:r>
      <w:r>
        <w:rPr>
          <w:rFonts w:hint="eastAsia" w:ascii="仿宋_GB2312" w:hAnsi="宋体" w:eastAsia="仿宋_GB2312"/>
          <w:sz w:val="32"/>
          <w:lang w:val="en-US" w:eastAsia="zh-CN"/>
        </w:rPr>
        <w:t>企业产权登记表；</w:t>
      </w:r>
    </w:p>
    <w:p>
      <w:pPr>
        <w:pStyle w:val="14"/>
        <w:widowControl w:val="0"/>
        <w:snapToGrid w:val="0"/>
        <w:spacing w:line="558" w:lineRule="exact"/>
        <w:ind w:firstLine="640" w:firstLineChars="200"/>
        <w:rPr>
          <w:rFonts w:ascii="仿宋_GB2312" w:hAnsi="宋体" w:eastAsia="仿宋_GB2312"/>
          <w:sz w:val="32"/>
        </w:rPr>
      </w:pPr>
      <w:r>
        <w:rPr>
          <w:rFonts w:ascii="仿宋_GB2312" w:hAnsi="宋体" w:eastAsia="仿宋_GB2312"/>
          <w:sz w:val="32"/>
        </w:rPr>
        <w:t>（</w:t>
      </w:r>
      <w:r>
        <w:rPr>
          <w:rFonts w:hint="eastAsia" w:ascii="仿宋_GB2312" w:hAnsi="宋体" w:eastAsia="仿宋_GB2312"/>
          <w:sz w:val="32"/>
          <w:lang w:val="en-US" w:eastAsia="zh-CN"/>
        </w:rPr>
        <w:t>三</w:t>
      </w:r>
      <w:r>
        <w:rPr>
          <w:rFonts w:ascii="仿宋_GB2312" w:hAnsi="宋体" w:eastAsia="仿宋_GB2312"/>
          <w:sz w:val="32"/>
        </w:rPr>
        <w:t>）资质证书、安全生产许可证，营业执照复印件；</w:t>
      </w:r>
    </w:p>
    <w:p>
      <w:pPr>
        <w:pStyle w:val="14"/>
        <w:widowControl w:val="0"/>
        <w:snapToGrid w:val="0"/>
        <w:spacing w:line="558" w:lineRule="exact"/>
        <w:ind w:firstLine="640" w:firstLineChars="200"/>
        <w:rPr>
          <w:rFonts w:hint="default" w:ascii="仿宋_GB2312" w:hAnsi="宋体" w:eastAsia="仿宋_GB2312"/>
          <w:sz w:val="32"/>
          <w:lang w:val="en-US"/>
        </w:rPr>
      </w:pPr>
      <w:r>
        <w:rPr>
          <w:rFonts w:ascii="仿宋_GB2312" w:hAnsi="宋体" w:eastAsia="仿宋_GB2312"/>
          <w:sz w:val="32"/>
        </w:rPr>
        <w:t>（</w:t>
      </w:r>
      <w:r>
        <w:rPr>
          <w:rFonts w:hint="eastAsia" w:ascii="仿宋_GB2312" w:hAnsi="宋体" w:eastAsia="仿宋_GB2312"/>
          <w:sz w:val="32"/>
          <w:lang w:val="en-US" w:eastAsia="zh-CN"/>
        </w:rPr>
        <w:t>四</w:t>
      </w:r>
      <w:r>
        <w:rPr>
          <w:rFonts w:ascii="仿宋_GB2312" w:hAnsi="宋体" w:eastAsia="仿宋_GB2312"/>
          <w:sz w:val="32"/>
        </w:rPr>
        <w:t>）</w:t>
      </w:r>
      <w:r>
        <w:rPr>
          <w:rFonts w:hint="eastAsia" w:ascii="仿宋_GB2312" w:hAnsi="宋体" w:eastAsia="仿宋_GB2312"/>
          <w:sz w:val="32"/>
          <w:lang w:val="en-US" w:eastAsia="zh-CN"/>
        </w:rPr>
        <w:t>战略合作框架协议（</w:t>
      </w:r>
      <w:r>
        <w:rPr>
          <w:rFonts w:hint="eastAsia" w:ascii="仿宋_GB2312" w:hAnsi="宋体" w:eastAsia="仿宋_GB2312"/>
          <w:b/>
          <w:bCs/>
          <w:sz w:val="32"/>
          <w:lang w:val="en-US" w:eastAsia="zh-CN"/>
        </w:rPr>
        <w:t>一式2份，申请人先落款，入库后，招录人落款，回寄一份给申请人</w:t>
      </w:r>
      <w:r>
        <w:rPr>
          <w:rFonts w:hint="eastAsia" w:ascii="仿宋_GB2312" w:hAnsi="宋体" w:eastAsia="仿宋_GB2312"/>
          <w:sz w:val="32"/>
          <w:lang w:val="en-US" w:eastAsia="zh-CN"/>
        </w:rPr>
        <w:t>）</w:t>
      </w:r>
    </w:p>
    <w:p>
      <w:pPr>
        <w:pStyle w:val="14"/>
        <w:widowControl w:val="0"/>
        <w:snapToGrid w:val="0"/>
        <w:spacing w:line="560" w:lineRule="atLeast"/>
        <w:ind w:firstLine="640" w:firstLineChars="200"/>
        <w:rPr>
          <w:rFonts w:hint="default" w:ascii="仿宋_GB2312" w:hAnsi="仿宋_GB2312" w:eastAsia="仿宋_GB2312" w:cs="仿宋_GB2312"/>
          <w:kern w:val="0"/>
          <w:sz w:val="32"/>
          <w:szCs w:val="32"/>
        </w:rPr>
      </w:pPr>
    </w:p>
    <w:p>
      <w:pPr>
        <w:pStyle w:val="14"/>
        <w:widowControl w:val="0"/>
        <w:snapToGrid w:val="0"/>
        <w:spacing w:line="560" w:lineRule="atLeast"/>
        <w:ind w:firstLine="640" w:firstLineChars="200"/>
        <w:rPr>
          <w:rFonts w:hint="default" w:ascii="仿宋_GB2312" w:hAnsi="仿宋_GB2312" w:eastAsia="仿宋_GB2312" w:cs="仿宋_GB2312"/>
          <w:kern w:val="0"/>
          <w:sz w:val="32"/>
          <w:szCs w:val="32"/>
        </w:rPr>
      </w:pPr>
    </w:p>
    <w:p>
      <w:pPr>
        <w:rPr>
          <w:rFonts w:ascii="方正小标宋简体" w:hAnsi="宋体" w:eastAsia="方正小标宋简体"/>
          <w:sz w:val="44"/>
        </w:rPr>
      </w:pPr>
    </w:p>
    <w:p>
      <w:pPr>
        <w:widowControl/>
        <w:jc w:val="left"/>
        <w:rPr>
          <w:rFonts w:ascii="方正小标宋简体" w:hAnsi="宋体" w:eastAsia="方正小标宋简体"/>
          <w:sz w:val="44"/>
        </w:rPr>
      </w:pPr>
      <w:r>
        <w:rPr>
          <w:rFonts w:hint="eastAsia" w:ascii="方正小标宋简体" w:hAnsi="宋体" w:eastAsia="方正小标宋简体"/>
          <w:sz w:val="44"/>
        </w:rPr>
        <w:br w:type="page"/>
      </w:r>
    </w:p>
    <w:p>
      <w:pPr>
        <w:jc w:val="center"/>
        <w:rPr>
          <w:rFonts w:ascii="方正小标宋简体" w:hAnsi="宋体" w:eastAsia="方正小标宋简体"/>
          <w:sz w:val="44"/>
        </w:rPr>
      </w:pPr>
      <w:r>
        <w:rPr>
          <w:rFonts w:hint="eastAsia" w:ascii="方正小标宋简体" w:hAnsi="宋体" w:eastAsia="方正小标宋简体"/>
          <w:sz w:val="44"/>
        </w:rPr>
        <w:t>一、资格申请书</w:t>
      </w:r>
    </w:p>
    <w:p>
      <w:pPr>
        <w:jc w:val="left"/>
        <w:rPr>
          <w:rFonts w:ascii="宋体" w:eastAsia="Times New Roman"/>
          <w:sz w:val="32"/>
        </w:rPr>
      </w:pPr>
    </w:p>
    <w:p>
      <w:pPr>
        <w:rPr>
          <w:rFonts w:ascii="仿宋_GB2312" w:hAnsi="宋体" w:eastAsia="仿宋_GB2312"/>
          <w:sz w:val="32"/>
        </w:rPr>
      </w:pPr>
      <w:r>
        <w:rPr>
          <w:rFonts w:hint="eastAsia" w:ascii="仿宋_GB2312" w:hAnsi="宋体" w:eastAsia="仿宋_GB2312"/>
          <w:sz w:val="32"/>
        </w:rPr>
        <w:t>致：南平武夷发展集团有限公司</w:t>
      </w:r>
    </w:p>
    <w:p>
      <w:pPr>
        <w:ind w:firstLine="640" w:firstLineChars="200"/>
        <w:rPr>
          <w:rFonts w:hint="eastAsia" w:ascii="仿宋_GB2312" w:hAnsi="宋体" w:eastAsia="仿宋_GB2312"/>
          <w:sz w:val="32"/>
        </w:rPr>
      </w:pPr>
      <w:r>
        <w:rPr>
          <w:rFonts w:hint="eastAsia" w:ascii="仿宋_GB2312" w:hAnsi="宋体" w:eastAsia="仿宋_GB2312"/>
          <w:sz w:val="32"/>
        </w:rPr>
        <w:t>按照《南平武夷发展集团有限公司</w:t>
      </w:r>
      <w:r>
        <w:rPr>
          <w:rFonts w:hint="eastAsia" w:ascii="仿宋_GB2312" w:hAnsi="仿宋_GB2312" w:eastAsia="仿宋_GB2312" w:cs="仿宋_GB2312"/>
          <w:sz w:val="32"/>
          <w:szCs w:val="32"/>
          <w:lang w:val="en-US" w:eastAsia="zh-CN"/>
        </w:rPr>
        <w:t>工程建设领域对外经营项目战略合作</w:t>
      </w:r>
      <w:r>
        <w:rPr>
          <w:rFonts w:hint="eastAsia" w:ascii="仿宋_GB2312" w:hAnsi="宋体" w:eastAsia="仿宋_GB2312"/>
          <w:sz w:val="32"/>
        </w:rPr>
        <w:t>联合体单位</w:t>
      </w:r>
      <w:r>
        <w:rPr>
          <w:rFonts w:hint="eastAsia" w:ascii="仿宋_GB2312" w:hAnsi="宋体" w:eastAsia="仿宋_GB2312"/>
          <w:sz w:val="32"/>
          <w:lang w:val="en-US" w:eastAsia="zh-CN"/>
        </w:rPr>
        <w:t>名录</w:t>
      </w:r>
      <w:r>
        <w:rPr>
          <w:rFonts w:hint="eastAsia" w:ascii="仿宋_GB2312" w:hAnsi="宋体" w:eastAsia="仿宋_GB2312"/>
          <w:sz w:val="32"/>
        </w:rPr>
        <w:t>库招录文件》要求，我方</w:t>
      </w:r>
      <w:r>
        <w:rPr>
          <w:rFonts w:hint="eastAsia" w:ascii="仿宋_GB2312" w:hAnsi="宋体" w:eastAsia="仿宋_GB2312"/>
          <w:sz w:val="32"/>
          <w:u w:val="single"/>
        </w:rPr>
        <w:t xml:space="preserve">                 （申请人名称）</w:t>
      </w:r>
      <w:r>
        <w:rPr>
          <w:rFonts w:hint="eastAsia" w:ascii="仿宋_GB2312" w:hAnsi="宋体" w:eastAsia="仿宋_GB2312"/>
          <w:sz w:val="32"/>
          <w:u w:val="single"/>
          <w:lang w:val="en-US" w:eastAsia="zh-CN"/>
        </w:rPr>
        <w:t xml:space="preserve">     </w:t>
      </w:r>
      <w:r>
        <w:rPr>
          <w:rFonts w:hint="eastAsia" w:ascii="仿宋_GB2312" w:hAnsi="宋体" w:eastAsia="仿宋_GB2312"/>
          <w:sz w:val="32"/>
          <w:lang w:val="en-US" w:eastAsia="zh-CN"/>
        </w:rPr>
        <w:t>望与贵单位合作，特向贵单位</w:t>
      </w:r>
      <w:r>
        <w:rPr>
          <w:rFonts w:hint="eastAsia" w:ascii="仿宋_GB2312" w:hAnsi="宋体" w:eastAsia="仿宋_GB2312"/>
          <w:sz w:val="32"/>
        </w:rPr>
        <w:t>递交了资格申请文件，用于你方</w:t>
      </w:r>
      <w:r>
        <w:rPr>
          <w:rFonts w:hint="eastAsia" w:ascii="仿宋_GB2312" w:hAnsi="宋体" w:eastAsia="仿宋_GB2312"/>
          <w:sz w:val="32"/>
          <w:lang w:val="en-US" w:eastAsia="zh-CN"/>
        </w:rPr>
        <w:t>审核</w:t>
      </w:r>
      <w:r>
        <w:rPr>
          <w:rFonts w:hint="eastAsia" w:ascii="仿宋_GB2312" w:hAnsi="宋体" w:eastAsia="仿宋_GB2312"/>
          <w:sz w:val="32"/>
        </w:rPr>
        <w:t>。</w:t>
      </w:r>
    </w:p>
    <w:p>
      <w:pPr>
        <w:ind w:firstLine="640" w:firstLineChars="200"/>
        <w:rPr>
          <w:rFonts w:ascii="仿宋_GB2312" w:hAnsi="宋体" w:eastAsia="仿宋_GB2312"/>
          <w:sz w:val="32"/>
        </w:rPr>
      </w:pPr>
      <w:r>
        <w:rPr>
          <w:rFonts w:hint="eastAsia" w:ascii="仿宋_GB2312" w:hAnsi="宋体" w:eastAsia="仿宋_GB2312"/>
          <w:sz w:val="32"/>
        </w:rPr>
        <w:t>我方在此声明，所递交的资格申请文件及有关资料内容完整、真实和有效。我方接受你方授权代表进行调查，以审核我方提交的文件和资料。</w:t>
      </w:r>
    </w:p>
    <w:p>
      <w:pPr>
        <w:ind w:firstLine="1600" w:firstLineChars="500"/>
        <w:jc w:val="left"/>
        <w:rPr>
          <w:rFonts w:ascii="仿宋_GB2312" w:hAnsi="宋体" w:eastAsia="仿宋_GB2312"/>
          <w:sz w:val="32"/>
        </w:rPr>
      </w:pPr>
    </w:p>
    <w:p>
      <w:pPr>
        <w:ind w:firstLine="1600" w:firstLineChars="500"/>
        <w:jc w:val="left"/>
        <w:rPr>
          <w:rFonts w:ascii="仿宋_GB2312" w:hAnsi="宋体" w:eastAsia="仿宋_GB2312"/>
          <w:sz w:val="32"/>
        </w:rPr>
      </w:pPr>
    </w:p>
    <w:p>
      <w:pPr>
        <w:ind w:firstLine="1600" w:firstLineChars="500"/>
        <w:jc w:val="left"/>
        <w:rPr>
          <w:rFonts w:ascii="仿宋_GB2312" w:hAnsi="宋体" w:eastAsia="仿宋_GB2312"/>
          <w:sz w:val="32"/>
          <w:u w:val="single"/>
        </w:rPr>
      </w:pPr>
      <w:r>
        <w:rPr>
          <w:rFonts w:hint="eastAsia" w:ascii="仿宋_GB2312" w:hAnsi="宋体" w:eastAsia="仿宋_GB2312"/>
          <w:sz w:val="32"/>
        </w:rPr>
        <w:t xml:space="preserve">申请人名称： </w:t>
      </w:r>
      <w:r>
        <w:rPr>
          <w:rFonts w:hint="eastAsia" w:ascii="仿宋_GB2312" w:hAnsi="宋体" w:eastAsia="仿宋_GB2312"/>
          <w:sz w:val="32"/>
          <w:u w:val="single"/>
        </w:rPr>
        <w:t xml:space="preserve">                </w:t>
      </w:r>
      <w:r>
        <w:rPr>
          <w:rFonts w:hint="eastAsia" w:ascii="仿宋_GB2312" w:hAnsi="宋体" w:eastAsia="仿宋_GB2312"/>
          <w:sz w:val="32"/>
        </w:rPr>
        <w:t>（</w:t>
      </w:r>
      <w:r>
        <w:rPr>
          <w:rFonts w:hint="eastAsia" w:ascii="仿宋_GB2312" w:hAnsi="仿宋_GB2312" w:eastAsia="仿宋_GB2312" w:cs="仿宋_GB2312"/>
          <w:color w:val="000000"/>
          <w:sz w:val="32"/>
          <w:szCs w:val="32"/>
          <w:u w:val="none"/>
        </w:rPr>
        <w:t>盖企业公章</w:t>
      </w:r>
      <w:r>
        <w:rPr>
          <w:rFonts w:hint="eastAsia" w:ascii="仿宋_GB2312" w:hAnsi="宋体" w:eastAsia="仿宋_GB2312"/>
          <w:sz w:val="32"/>
        </w:rPr>
        <w:t>）</w:t>
      </w:r>
      <w:r>
        <w:rPr>
          <w:rFonts w:hint="eastAsia" w:ascii="仿宋_GB2312" w:hAnsi="宋体" w:eastAsia="仿宋_GB2312"/>
          <w:sz w:val="32"/>
          <w:u w:val="single"/>
        </w:rPr>
        <w:t xml:space="preserve"> </w:t>
      </w:r>
    </w:p>
    <w:p>
      <w:pPr>
        <w:jc w:val="left"/>
        <w:rPr>
          <w:rFonts w:ascii="仿宋_GB2312" w:hAnsi="宋体" w:eastAsia="仿宋_GB2312"/>
          <w:sz w:val="32"/>
        </w:rPr>
      </w:pPr>
      <w:r>
        <w:rPr>
          <w:rFonts w:hint="eastAsia" w:ascii="仿宋_GB2312" w:hAnsi="宋体" w:eastAsia="仿宋_GB2312"/>
          <w:sz w:val="32"/>
        </w:rPr>
        <w:t xml:space="preserve">          法定代表人：</w:t>
      </w:r>
      <w:r>
        <w:rPr>
          <w:rFonts w:hint="eastAsia" w:ascii="仿宋_GB2312" w:hAnsi="宋体" w:eastAsia="仿宋_GB2312"/>
          <w:sz w:val="32"/>
          <w:u w:val="single"/>
        </w:rPr>
        <w:t xml:space="preserve">                  </w:t>
      </w:r>
      <w:r>
        <w:rPr>
          <w:rFonts w:hint="eastAsia" w:ascii="仿宋_GB2312" w:hAnsi="宋体" w:eastAsia="仿宋_GB2312"/>
          <w:sz w:val="32"/>
        </w:rPr>
        <w:t>（签字或盖章）</w:t>
      </w:r>
    </w:p>
    <w:p>
      <w:pPr>
        <w:ind w:firstLine="1600" w:firstLineChars="500"/>
        <w:jc w:val="left"/>
        <w:rPr>
          <w:rFonts w:ascii="仿宋_GB2312" w:hAnsi="宋体" w:eastAsia="仿宋_GB2312"/>
          <w:sz w:val="32"/>
        </w:rPr>
      </w:pPr>
      <w:r>
        <w:rPr>
          <w:rFonts w:hint="eastAsia" w:ascii="仿宋_GB2312" w:hAnsi="宋体" w:eastAsia="仿宋_GB2312"/>
          <w:sz w:val="32"/>
          <w:lang w:val="en-US" w:eastAsia="zh-CN"/>
        </w:rPr>
        <w:t>联 系 人</w:t>
      </w:r>
      <w:r>
        <w:rPr>
          <w:rFonts w:hint="eastAsia" w:ascii="仿宋_GB2312" w:hAnsi="宋体" w:eastAsia="仿宋_GB2312"/>
          <w:sz w:val="32"/>
        </w:rPr>
        <w:t xml:space="preserve">： </w:t>
      </w:r>
      <w:r>
        <w:rPr>
          <w:rFonts w:hint="eastAsia" w:ascii="仿宋_GB2312" w:hAnsi="宋体" w:eastAsia="仿宋_GB2312"/>
          <w:sz w:val="32"/>
          <w:u w:val="single"/>
        </w:rPr>
        <w:t xml:space="preserve">                      </w:t>
      </w:r>
    </w:p>
    <w:p>
      <w:pPr>
        <w:jc w:val="left"/>
        <w:rPr>
          <w:rFonts w:ascii="仿宋_GB2312" w:hAnsi="宋体" w:eastAsia="仿宋_GB2312"/>
          <w:sz w:val="32"/>
        </w:rPr>
      </w:pPr>
      <w:r>
        <w:rPr>
          <w:rFonts w:hint="eastAsia" w:ascii="仿宋_GB2312" w:hAnsi="宋体" w:eastAsia="仿宋_GB2312"/>
          <w:sz w:val="32"/>
        </w:rPr>
        <w:t xml:space="preserve">          联系方式： </w:t>
      </w:r>
      <w:r>
        <w:rPr>
          <w:rFonts w:hint="eastAsia" w:ascii="仿宋_GB2312" w:hAnsi="宋体" w:eastAsia="仿宋_GB2312"/>
          <w:sz w:val="32"/>
          <w:u w:val="single"/>
        </w:rPr>
        <w:t xml:space="preserve">    </w:t>
      </w:r>
      <w:r>
        <w:rPr>
          <w:rFonts w:hint="eastAsia" w:ascii="仿宋_GB2312" w:hAnsi="宋体" w:eastAsia="仿宋_GB2312"/>
          <w:sz w:val="32"/>
          <w:u w:val="single"/>
          <w:lang w:val="en-US" w:eastAsia="zh-CN"/>
        </w:rPr>
        <w:t xml:space="preserve">              </w:t>
      </w:r>
      <w:r>
        <w:rPr>
          <w:rFonts w:hint="eastAsia" w:ascii="仿宋_GB2312" w:hAnsi="宋体" w:eastAsia="仿宋_GB2312"/>
          <w:sz w:val="32"/>
          <w:u w:val="single"/>
        </w:rPr>
        <w:t xml:space="preserve">    </w:t>
      </w:r>
    </w:p>
    <w:p>
      <w:pPr>
        <w:ind w:firstLine="1600" w:firstLineChars="500"/>
        <w:rPr>
          <w:rFonts w:hint="default" w:ascii="仿宋_GB2312" w:hAnsi="宋体" w:eastAsia="仿宋_GB2312"/>
          <w:sz w:val="32"/>
          <w:u w:val="single"/>
          <w:lang w:val="en-US" w:eastAsia="zh-CN"/>
        </w:rPr>
      </w:pPr>
      <w:r>
        <w:rPr>
          <w:rFonts w:hint="eastAsia" w:ascii="仿宋_GB2312" w:hAnsi="宋体" w:eastAsia="仿宋_GB2312"/>
          <w:sz w:val="32"/>
          <w:lang w:val="en-US" w:eastAsia="zh-CN"/>
        </w:rPr>
        <w:t xml:space="preserve">联系邮箱： </w:t>
      </w:r>
      <w:r>
        <w:rPr>
          <w:rFonts w:hint="eastAsia" w:ascii="仿宋_GB2312" w:hAnsi="宋体" w:eastAsia="仿宋_GB2312"/>
          <w:sz w:val="32"/>
          <w:u w:val="single"/>
          <w:lang w:val="en-US" w:eastAsia="zh-CN"/>
        </w:rPr>
        <w:t xml:space="preserve">                      </w:t>
      </w:r>
    </w:p>
    <w:p>
      <w:pPr>
        <w:ind w:firstLine="1600" w:firstLineChars="500"/>
        <w:rPr>
          <w:rFonts w:ascii="仿宋_GB2312" w:hAnsi="宋体" w:eastAsia="仿宋_GB2312"/>
          <w:sz w:val="32"/>
        </w:rPr>
      </w:pPr>
    </w:p>
    <w:p>
      <w:pPr>
        <w:ind w:firstLine="1600" w:firstLineChars="500"/>
        <w:rPr>
          <w:rFonts w:ascii="仿宋_GB2312" w:hAnsi="宋体" w:eastAsia="仿宋_GB2312"/>
          <w:sz w:val="32"/>
        </w:rPr>
      </w:pPr>
    </w:p>
    <w:p>
      <w:pPr>
        <w:pStyle w:val="14"/>
        <w:widowControl w:val="0"/>
        <w:snapToGrid w:val="0"/>
        <w:spacing w:line="560" w:lineRule="atLeast"/>
        <w:rPr>
          <w:rFonts w:hint="default" w:ascii="仿宋_GB2312" w:hAnsi="宋体" w:eastAsia="仿宋_GB2312"/>
          <w:sz w:val="32"/>
        </w:rPr>
      </w:pPr>
      <w:r>
        <w:rPr>
          <w:rFonts w:ascii="仿宋_GB2312" w:hAnsi="宋体" w:eastAsia="仿宋_GB2312"/>
          <w:sz w:val="32"/>
        </w:rPr>
        <w:t xml:space="preserve">                            年     月      日</w:t>
      </w:r>
    </w:p>
    <w:p>
      <w:pPr>
        <w:pStyle w:val="14"/>
        <w:widowControl w:val="0"/>
        <w:snapToGrid w:val="0"/>
        <w:spacing w:line="560" w:lineRule="atLeast"/>
        <w:rPr>
          <w:rFonts w:hint="default" w:ascii="仿宋_GB2312" w:hAnsi="宋体" w:eastAsia="仿宋_GB2312"/>
          <w:sz w:val="32"/>
        </w:rPr>
      </w:pPr>
    </w:p>
    <w:p>
      <w:pPr>
        <w:pStyle w:val="14"/>
        <w:widowControl w:val="0"/>
        <w:snapToGrid w:val="0"/>
        <w:spacing w:line="560" w:lineRule="atLeast"/>
        <w:rPr>
          <w:rFonts w:hint="default" w:ascii="仿宋_GB2312" w:hAnsi="宋体" w:eastAsia="仿宋_GB2312"/>
          <w:sz w:val="32"/>
        </w:rPr>
      </w:pPr>
    </w:p>
    <w:p>
      <w:pPr>
        <w:widowControl w:val="0"/>
        <w:snapToGrid w:val="0"/>
        <w:spacing w:line="560" w:lineRule="atLeast"/>
        <w:ind w:firstLine="0" w:firstLineChars="0"/>
        <w:jc w:val="left"/>
        <w:rPr>
          <w:rFonts w:hint="eastAsia" w:ascii="方正小标宋简体" w:hAnsi="宋体" w:eastAsia="方正小标宋简体"/>
          <w:sz w:val="44"/>
          <w:lang w:val="en-US" w:eastAsia="zh-CN"/>
        </w:rPr>
      </w:pPr>
      <w:r>
        <w:rPr>
          <w:rFonts w:hint="eastAsia" w:ascii="方正小标宋简体" w:hAnsi="宋体" w:eastAsia="方正小标宋简体"/>
          <w:sz w:val="44"/>
          <w:lang w:val="en-US" w:eastAsia="zh-CN"/>
        </w:rPr>
        <w:t>二、企业产权登记表</w:t>
      </w:r>
    </w:p>
    <w:p>
      <w:pPr>
        <w:widowControl w:val="0"/>
        <w:snapToGrid w:val="0"/>
        <w:spacing w:line="560" w:lineRule="atLeast"/>
        <w:ind w:firstLine="0" w:firstLineChars="0"/>
        <w:jc w:val="left"/>
        <w:rPr>
          <w:rFonts w:hint="eastAsia" w:ascii="方正小标宋简体" w:hAnsi="宋体" w:eastAsia="方正小标宋简体"/>
          <w:sz w:val="44"/>
          <w:lang w:val="en-US" w:eastAsia="zh-CN"/>
        </w:rPr>
      </w:pPr>
    </w:p>
    <w:p>
      <w:pPr>
        <w:widowControl w:val="0"/>
        <w:snapToGrid w:val="0"/>
        <w:spacing w:line="560" w:lineRule="atLeast"/>
        <w:ind w:firstLine="0" w:firstLineChars="0"/>
        <w:jc w:val="left"/>
        <w:rPr>
          <w:rFonts w:hint="default" w:ascii="方正小标宋简体" w:hAnsi="宋体" w:eastAsia="方正小标宋简体"/>
          <w:sz w:val="44"/>
          <w:lang w:val="en-US" w:eastAsia="zh-CN"/>
        </w:rPr>
      </w:pPr>
    </w:p>
    <w:p>
      <w:pPr>
        <w:widowControl w:val="0"/>
        <w:rPr>
          <w:rFonts w:ascii="方正小标宋简体" w:hAnsi="方正小标宋简体" w:eastAsia="方正小标宋简体" w:cs="方正小标宋简体"/>
          <w:sz w:val="32"/>
          <w:szCs w:val="32"/>
        </w:rPr>
      </w:pPr>
      <w:r>
        <w:rPr>
          <w:rFonts w:hint="default" w:ascii="方正小标宋简体" w:hAnsi="方正小标宋简体" w:eastAsia="方正小标宋简体" w:cs="方正小标宋简体"/>
          <w:sz w:val="44"/>
          <w:szCs w:val="44"/>
          <w:lang w:val="en-US" w:eastAsia="zh-CN"/>
        </w:rPr>
        <w:t>三</w:t>
      </w:r>
      <w:r>
        <w:rPr>
          <w:rFonts w:ascii="方正小标宋简体" w:hAnsi="方正小标宋简体" w:eastAsia="方正小标宋简体" w:cs="方正小标宋简体"/>
          <w:sz w:val="44"/>
          <w:szCs w:val="44"/>
        </w:rPr>
        <w:t>、资质证书、安全生产许可证、营业执照（复印件）</w:t>
      </w:r>
    </w:p>
    <w:p>
      <w:pPr>
        <w:pStyle w:val="14"/>
        <w:widowControl w:val="0"/>
        <w:snapToGrid w:val="0"/>
        <w:spacing w:line="560" w:lineRule="exact"/>
        <w:ind w:firstLine="640" w:firstLineChars="200"/>
        <w:jc w:val="left"/>
        <w:rPr>
          <w:rFonts w:hint="eastAsia" w:ascii="仿宋_GB2312" w:hAnsi="仿宋_GB2312" w:eastAsia="仿宋_GB2312" w:cs="仿宋_GB2312"/>
          <w:sz w:val="32"/>
          <w:szCs w:val="24"/>
        </w:rPr>
      </w:pPr>
      <w:r>
        <w:rPr>
          <w:rFonts w:ascii="仿宋_GB2312" w:hAnsi="仿宋_GB2312" w:eastAsia="仿宋_GB2312" w:cs="仿宋_GB2312"/>
          <w:sz w:val="32"/>
          <w:szCs w:val="24"/>
        </w:rPr>
        <w:t>要求与说明：</w:t>
      </w:r>
    </w:p>
    <w:p>
      <w:pPr>
        <w:pStyle w:val="14"/>
        <w:widowControl w:val="0"/>
        <w:snapToGrid w:val="0"/>
        <w:spacing w:line="560" w:lineRule="exact"/>
        <w:ind w:firstLine="640" w:firstLineChars="200"/>
        <w:jc w:val="left"/>
        <w:rPr>
          <w:rFonts w:hint="eastAsia" w:ascii="仿宋_GB2312" w:hAnsi="仿宋_GB2312" w:eastAsia="仿宋_GB2312" w:cs="仿宋_GB2312"/>
          <w:sz w:val="32"/>
          <w:szCs w:val="24"/>
        </w:rPr>
      </w:pPr>
      <w:r>
        <w:rPr>
          <w:rFonts w:ascii="仿宋_GB2312" w:hAnsi="仿宋_GB2312" w:eastAsia="仿宋_GB2312" w:cs="仿宋_GB2312"/>
          <w:sz w:val="32"/>
          <w:szCs w:val="24"/>
        </w:rPr>
        <w:t>1、资质证书应清晰，便于确认资质等级；</w:t>
      </w:r>
    </w:p>
    <w:p>
      <w:pPr>
        <w:pStyle w:val="14"/>
        <w:widowControl w:val="0"/>
        <w:snapToGrid w:val="0"/>
        <w:spacing w:line="560" w:lineRule="exact"/>
        <w:ind w:firstLine="640" w:firstLineChars="200"/>
        <w:jc w:val="left"/>
        <w:rPr>
          <w:rFonts w:hint="eastAsia" w:ascii="仿宋_GB2312" w:hAnsi="仿宋_GB2312" w:eastAsia="仿宋_GB2312" w:cs="仿宋_GB2312"/>
          <w:sz w:val="32"/>
          <w:szCs w:val="24"/>
        </w:rPr>
      </w:pPr>
      <w:r>
        <w:rPr>
          <w:rFonts w:ascii="仿宋_GB2312" w:hAnsi="仿宋_GB2312" w:eastAsia="仿宋_GB2312" w:cs="仿宋_GB2312"/>
          <w:sz w:val="32"/>
          <w:szCs w:val="24"/>
        </w:rPr>
        <w:t>2、营业执照应清晰，便于辨认注册地与经营范围；</w:t>
      </w:r>
    </w:p>
    <w:p>
      <w:pPr>
        <w:pStyle w:val="14"/>
        <w:widowControl w:val="0"/>
        <w:snapToGrid w:val="0"/>
        <w:spacing w:line="560" w:lineRule="exact"/>
        <w:ind w:firstLine="640" w:firstLineChars="200"/>
        <w:jc w:val="left"/>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en-US" w:eastAsia="zh-CN"/>
        </w:rPr>
        <w:t>3</w:t>
      </w:r>
      <w:r>
        <w:rPr>
          <w:rFonts w:ascii="仿宋_GB2312" w:hAnsi="仿宋_GB2312" w:eastAsia="仿宋_GB2312" w:cs="仿宋_GB2312"/>
          <w:sz w:val="32"/>
          <w:szCs w:val="24"/>
        </w:rPr>
        <w:t>、企业名称已发生变更的，须附工商变更登记。</w:t>
      </w:r>
    </w:p>
    <w:p>
      <w:pPr>
        <w:pStyle w:val="14"/>
        <w:widowControl w:val="0"/>
        <w:snapToGrid w:val="0"/>
        <w:spacing w:line="560" w:lineRule="atLeast"/>
        <w:rPr>
          <w:rFonts w:hint="default" w:ascii="仿宋_GB2312" w:hAnsi="宋体" w:eastAsia="仿宋_GB2312"/>
          <w:sz w:val="32"/>
        </w:rPr>
      </w:pPr>
    </w:p>
    <w:p>
      <w:pPr>
        <w:pStyle w:val="14"/>
        <w:widowControl w:val="0"/>
        <w:snapToGrid w:val="0"/>
        <w:spacing w:line="560" w:lineRule="exact"/>
        <w:ind w:firstLine="640" w:firstLineChars="200"/>
        <w:rPr>
          <w:rFonts w:hint="eastAsia" w:ascii="仿宋_GB2312" w:hAnsi="仿宋_GB2312" w:eastAsia="仿宋_GB2312" w:cs="仿宋_GB2312"/>
          <w:sz w:val="32"/>
        </w:rPr>
      </w:pPr>
    </w:p>
    <w:p>
      <w:pPr>
        <w:widowControl w:val="0"/>
        <w:snapToGrid w:val="0"/>
        <w:spacing w:line="560" w:lineRule="atLeast"/>
        <w:rPr>
          <w:rFonts w:hint="eastAsia" w:ascii="仿宋_GB2312" w:hAnsi="仿宋_GB2312" w:eastAsia="仿宋_GB2312" w:cs="仿宋_GB2312"/>
          <w:sz w:val="32"/>
        </w:rPr>
      </w:pPr>
      <w:r>
        <w:rPr>
          <w:rFonts w:hint="eastAsia" w:ascii="仿宋_GB2312" w:hAnsi="仿宋_GB2312" w:eastAsia="仿宋_GB2312" w:cs="仿宋_GB2312"/>
          <w:sz w:val="32"/>
        </w:rPr>
        <w:br w:type="page"/>
      </w:r>
    </w:p>
    <w:p>
      <w:pPr>
        <w:pStyle w:val="14"/>
        <w:widowControl w:val="0"/>
        <w:snapToGrid w:val="0"/>
        <w:spacing w:line="560" w:lineRule="exact"/>
        <w:ind w:firstLine="0" w:firstLineChars="0"/>
        <w:rPr>
          <w:rFonts w:hint="eastAsia" w:ascii="黑体" w:hAnsi="黑体" w:eastAsia="黑体" w:cs="黑体"/>
          <w:sz w:val="32"/>
          <w:lang w:val="en-US" w:eastAsia="zh-CN"/>
        </w:rPr>
      </w:pPr>
    </w:p>
    <w:p>
      <w:pPr>
        <w:pStyle w:val="14"/>
        <w:widowControl w:val="0"/>
        <w:snapToGrid w:val="0"/>
        <w:spacing w:line="560" w:lineRule="exact"/>
        <w:ind w:firstLine="0" w:firstLineChars="0"/>
        <w:jc w:val="center"/>
        <w:rPr>
          <w:rFonts w:hint="eastAsia" w:ascii="方正小标宋简体" w:hAnsi="方正小标宋简体" w:eastAsia="方正小标宋简体" w:cs="方正小标宋简体"/>
          <w:b w:val="0"/>
          <w:bCs w:val="0"/>
          <w:sz w:val="44"/>
          <w:szCs w:val="36"/>
          <w:lang w:val="en-US" w:eastAsia="zh-CN"/>
        </w:rPr>
      </w:pPr>
      <w:r>
        <w:rPr>
          <w:rFonts w:hint="eastAsia" w:ascii="方正小标宋简体" w:hAnsi="方正小标宋简体" w:eastAsia="方正小标宋简体" w:cs="方正小标宋简体"/>
          <w:b w:val="0"/>
          <w:bCs w:val="0"/>
          <w:sz w:val="44"/>
          <w:szCs w:val="36"/>
          <w:lang w:val="en-US" w:eastAsia="zh-CN"/>
        </w:rPr>
        <w:t>战略合作框架协议</w:t>
      </w:r>
    </w:p>
    <w:p>
      <w:pPr>
        <w:pStyle w:val="14"/>
        <w:widowControl w:val="0"/>
        <w:snapToGrid w:val="0"/>
        <w:spacing w:line="560" w:lineRule="exact"/>
        <w:ind w:firstLine="640" w:firstLineChars="200"/>
        <w:jc w:val="left"/>
        <w:rPr>
          <w:rFonts w:hint="eastAsia" w:ascii="仿宋_GB2312" w:hAnsi="仿宋_GB2312" w:eastAsia="仿宋_GB2312" w:cs="仿宋_GB2312"/>
          <w:b w:val="0"/>
          <w:bCs w:val="0"/>
          <w:sz w:val="32"/>
          <w:szCs w:val="24"/>
        </w:rPr>
      </w:pPr>
    </w:p>
    <w:p>
      <w:pPr>
        <w:pStyle w:val="14"/>
        <w:widowControl w:val="0"/>
        <w:snapToGrid w:val="0"/>
        <w:spacing w:line="560" w:lineRule="exact"/>
        <w:ind w:firstLine="640" w:firstLineChars="200"/>
        <w:jc w:val="left"/>
        <w:rPr>
          <w:rFonts w:hint="eastAsia" w:ascii="仿宋_GB2312" w:hAnsi="仿宋_GB2312" w:eastAsia="仿宋_GB2312" w:cs="仿宋_GB2312"/>
          <w:b w:val="0"/>
          <w:bCs w:val="0"/>
          <w:sz w:val="32"/>
          <w:szCs w:val="24"/>
          <w:u w:val="single"/>
          <w:lang w:val="en-US" w:eastAsia="zh-CN"/>
        </w:rPr>
      </w:pPr>
      <w:r>
        <w:rPr>
          <w:rFonts w:hint="eastAsia" w:ascii="仿宋_GB2312" w:hAnsi="仿宋_GB2312" w:eastAsia="仿宋_GB2312" w:cs="仿宋_GB2312"/>
          <w:b w:val="0"/>
          <w:bCs w:val="0"/>
          <w:sz w:val="32"/>
          <w:szCs w:val="24"/>
          <w:lang w:val="en-US" w:eastAsia="zh-CN"/>
        </w:rPr>
        <w:t>甲方：</w:t>
      </w:r>
      <w:r>
        <w:rPr>
          <w:rFonts w:hint="eastAsia" w:ascii="仿宋_GB2312" w:hAnsi="仿宋_GB2312" w:eastAsia="仿宋_GB2312" w:cs="仿宋_GB2312"/>
          <w:b w:val="0"/>
          <w:bCs w:val="0"/>
          <w:sz w:val="32"/>
          <w:szCs w:val="24"/>
          <w:u w:val="single"/>
          <w:lang w:val="en-US" w:eastAsia="zh-CN"/>
        </w:rPr>
        <w:t>南平武夷发展集团有限公司</w:t>
      </w:r>
    </w:p>
    <w:p>
      <w:pPr>
        <w:pStyle w:val="14"/>
        <w:widowControl w:val="0"/>
        <w:snapToGrid w:val="0"/>
        <w:spacing w:line="560" w:lineRule="exact"/>
        <w:ind w:firstLine="640" w:firstLineChars="200"/>
        <w:jc w:val="left"/>
        <w:rPr>
          <w:rFonts w:hint="default" w:ascii="仿宋_GB2312" w:hAnsi="仿宋_GB2312" w:eastAsia="仿宋_GB2312" w:cs="仿宋_GB2312"/>
          <w:b w:val="0"/>
          <w:bCs w:val="0"/>
          <w:sz w:val="32"/>
          <w:szCs w:val="24"/>
          <w:u w:val="single"/>
          <w:lang w:val="en-US" w:eastAsia="zh-CN"/>
        </w:rPr>
      </w:pPr>
      <w:r>
        <w:rPr>
          <w:rFonts w:hint="eastAsia" w:ascii="仿宋_GB2312" w:hAnsi="仿宋_GB2312" w:eastAsia="仿宋_GB2312" w:cs="仿宋_GB2312"/>
          <w:b w:val="0"/>
          <w:bCs w:val="0"/>
          <w:sz w:val="32"/>
          <w:szCs w:val="24"/>
          <w:lang w:val="en-US" w:eastAsia="zh-CN"/>
        </w:rPr>
        <w:t>乙方：</w:t>
      </w:r>
      <w:r>
        <w:rPr>
          <w:rFonts w:hint="eastAsia" w:ascii="仿宋_GB2312" w:hAnsi="仿宋_GB2312" w:eastAsia="仿宋_GB2312" w:cs="仿宋_GB2312"/>
          <w:b w:val="0"/>
          <w:bCs w:val="0"/>
          <w:sz w:val="32"/>
          <w:szCs w:val="24"/>
          <w:u w:val="single"/>
          <w:lang w:val="en-US" w:eastAsia="zh-CN"/>
        </w:rPr>
        <w:t xml:space="preserve">  （入库企业）          </w:t>
      </w:r>
    </w:p>
    <w:p>
      <w:pPr>
        <w:pStyle w:val="14"/>
        <w:widowControl w:val="0"/>
        <w:snapToGrid w:val="0"/>
        <w:spacing w:line="560" w:lineRule="exact"/>
        <w:ind w:firstLine="640" w:firstLineChars="200"/>
        <w:jc w:val="left"/>
        <w:rPr>
          <w:rFonts w:hint="default" w:ascii="仿宋_GB2312" w:hAnsi="仿宋_GB2312" w:eastAsia="仿宋_GB2312" w:cs="仿宋_GB2312"/>
          <w:b w:val="0"/>
          <w:bCs w:val="0"/>
          <w:sz w:val="32"/>
          <w:szCs w:val="24"/>
        </w:rPr>
      </w:pPr>
    </w:p>
    <w:p>
      <w:pPr>
        <w:widowControl/>
        <w:snapToGrid/>
        <w:spacing w:line="560" w:lineRule="exact"/>
        <w:ind w:firstLine="640" w:firstLineChars="200"/>
        <w:rPr>
          <w:rFonts w:hint="eastAsia" w:ascii="仿宋_GB2312" w:hAnsi="仿宋_GB2312" w:eastAsia="仿宋_GB2312" w:cs="仿宋_GB2312"/>
          <w:b w:val="0"/>
          <w:bCs w:val="0"/>
          <w:sz w:val="32"/>
          <w:szCs w:val="24"/>
          <w:lang w:val="en-US" w:eastAsia="zh-CN"/>
        </w:rPr>
      </w:pPr>
      <w:r>
        <w:rPr>
          <w:rFonts w:hint="eastAsia" w:ascii="仿宋_GB2312" w:hAnsi="仿宋_GB2312" w:eastAsia="仿宋_GB2312" w:cs="仿宋_GB2312"/>
          <w:b w:val="0"/>
          <w:bCs w:val="0"/>
          <w:sz w:val="32"/>
          <w:szCs w:val="24"/>
          <w:lang w:val="en-US" w:eastAsia="zh-CN"/>
        </w:rPr>
        <w:t>甲、乙双方本着诚实守信、平等互利、合作共赢的原则，经友好协商，形成战略合作伙伴，在甲、乙双方以后共同的发展中，通过资源共享，优势互补，以加强市场竞争力。经双方协商后，达成以下合作意向：</w:t>
      </w:r>
    </w:p>
    <w:p>
      <w:pPr>
        <w:widowControl/>
        <w:snapToGrid/>
        <w:spacing w:line="56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一、合作期限</w:t>
      </w:r>
    </w:p>
    <w:p>
      <w:pPr>
        <w:widowControl/>
        <w:snapToGrid/>
        <w:spacing w:line="56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本次合作依托南平武夷发展集团</w:t>
      </w:r>
      <w:r>
        <w:rPr>
          <w:rFonts w:hint="eastAsia" w:ascii="仿宋_GB2312" w:hAnsi="仿宋_GB2312" w:eastAsia="仿宋_GB2312" w:cs="仿宋_GB2312"/>
          <w:sz w:val="32"/>
          <w:szCs w:val="32"/>
          <w:lang w:val="en-US" w:eastAsia="zh-CN"/>
        </w:rPr>
        <w:t>工程建设领域对外经营项目</w:t>
      </w:r>
      <w:r>
        <w:rPr>
          <w:rFonts w:hint="eastAsia" w:ascii="仿宋_GB2312" w:hAnsi="仿宋_GB2312" w:eastAsia="仿宋_GB2312" w:cs="仿宋_GB2312"/>
          <w:sz w:val="32"/>
          <w:szCs w:val="24"/>
          <w:lang w:val="en-US" w:eastAsia="zh-CN"/>
        </w:rPr>
        <w:t>联合体单位名录库（以下简称“战略库”），协议长期有效，若乙方移出战略库，协议自动终止。</w:t>
      </w:r>
    </w:p>
    <w:p>
      <w:pPr>
        <w:widowControl/>
        <w:snapToGrid/>
        <w:spacing w:line="56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二、合作事项</w:t>
      </w:r>
    </w:p>
    <w:p>
      <w:pPr>
        <w:widowControl/>
        <w:snapToGrid/>
        <w:spacing w:line="56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1、甲方及甲方下属各级成员公司</w:t>
      </w:r>
      <w:r>
        <w:rPr>
          <w:rFonts w:hint="default" w:ascii="仿宋_GB2312" w:hAnsi="仿宋_GB2312" w:eastAsia="仿宋_GB2312" w:cs="仿宋_GB2312"/>
          <w:sz w:val="32"/>
          <w:szCs w:val="24"/>
          <w:lang w:val="en-US" w:eastAsia="zh-CN"/>
        </w:rPr>
        <w:t>以联合体形式参与的</w:t>
      </w:r>
      <w:r>
        <w:rPr>
          <w:rFonts w:hint="eastAsia" w:ascii="仿宋_GB2312" w:hAnsi="仿宋_GB2312" w:eastAsia="仿宋_GB2312" w:cs="仿宋_GB2312"/>
          <w:sz w:val="32"/>
          <w:szCs w:val="32"/>
          <w:lang w:val="en-US" w:eastAsia="zh-CN"/>
        </w:rPr>
        <w:t>工程建设领域对外经营项目</w:t>
      </w:r>
      <w:r>
        <w:rPr>
          <w:rFonts w:hint="default" w:ascii="仿宋_GB2312" w:hAnsi="仿宋_GB2312" w:eastAsia="仿宋_GB2312" w:cs="仿宋_GB2312"/>
          <w:sz w:val="32"/>
          <w:szCs w:val="24"/>
          <w:lang w:val="en-US" w:eastAsia="zh-CN"/>
        </w:rPr>
        <w:t>投标时，原则上</w:t>
      </w:r>
      <w:r>
        <w:rPr>
          <w:rFonts w:hint="eastAsia" w:ascii="仿宋_GB2312" w:hAnsi="仿宋_GB2312" w:eastAsia="仿宋_GB2312" w:cs="仿宋_GB2312"/>
          <w:sz w:val="32"/>
          <w:szCs w:val="24"/>
          <w:lang w:val="en-US" w:eastAsia="zh-CN"/>
        </w:rPr>
        <w:t>邀请</w:t>
      </w:r>
      <w:r>
        <w:rPr>
          <w:rFonts w:hint="default" w:ascii="仿宋_GB2312" w:hAnsi="仿宋_GB2312" w:eastAsia="仿宋_GB2312" w:cs="仿宋_GB2312"/>
          <w:sz w:val="32"/>
          <w:szCs w:val="24"/>
          <w:lang w:val="en-US" w:eastAsia="zh-CN"/>
        </w:rPr>
        <w:t>战略库</w:t>
      </w:r>
      <w:r>
        <w:rPr>
          <w:rFonts w:hint="eastAsia" w:ascii="仿宋_GB2312" w:hAnsi="仿宋_GB2312" w:eastAsia="仿宋_GB2312" w:cs="仿宋_GB2312"/>
          <w:sz w:val="32"/>
          <w:szCs w:val="24"/>
          <w:lang w:val="en-US" w:eastAsia="zh-CN"/>
        </w:rPr>
        <w:t>内企业参与合作</w:t>
      </w:r>
      <w:r>
        <w:rPr>
          <w:rFonts w:hint="default" w:ascii="仿宋_GB2312" w:hAnsi="仿宋_GB2312" w:eastAsia="仿宋_GB2312" w:cs="仿宋_GB2312"/>
          <w:sz w:val="32"/>
          <w:szCs w:val="24"/>
          <w:lang w:val="en-US" w:eastAsia="zh-CN"/>
        </w:rPr>
        <w:t>，</w:t>
      </w:r>
      <w:r>
        <w:rPr>
          <w:rFonts w:hint="eastAsia" w:ascii="仿宋_GB2312" w:hAnsi="仿宋_GB2312" w:eastAsia="仿宋_GB2312" w:cs="仿宋_GB2312"/>
          <w:sz w:val="32"/>
          <w:szCs w:val="24"/>
          <w:lang w:val="en-US" w:eastAsia="zh-CN"/>
        </w:rPr>
        <w:t>乙方应积极响应，</w:t>
      </w:r>
      <w:r>
        <w:rPr>
          <w:rFonts w:hint="default" w:ascii="仿宋_GB2312" w:hAnsi="仿宋_GB2312" w:eastAsia="仿宋_GB2312" w:cs="仿宋_GB2312"/>
          <w:sz w:val="32"/>
          <w:szCs w:val="24"/>
          <w:lang w:val="en-US" w:eastAsia="zh-CN"/>
        </w:rPr>
        <w:t>合作单位具体情况，应</w:t>
      </w:r>
      <w:r>
        <w:rPr>
          <w:rFonts w:hint="eastAsia" w:ascii="仿宋_GB2312" w:hAnsi="仿宋_GB2312" w:eastAsia="仿宋_GB2312" w:cs="仿宋_GB2312"/>
          <w:sz w:val="32"/>
          <w:szCs w:val="24"/>
          <w:lang w:val="en-US" w:eastAsia="zh-CN"/>
        </w:rPr>
        <w:t>由乙方或乙方授权的</w:t>
      </w:r>
      <w:r>
        <w:rPr>
          <w:rFonts w:hint="default" w:ascii="仿宋_GB2312" w:hAnsi="仿宋_GB2312" w:eastAsia="仿宋_GB2312" w:cs="仿宋_GB2312"/>
          <w:sz w:val="32"/>
          <w:szCs w:val="24"/>
          <w:lang w:val="en-US" w:eastAsia="zh-CN"/>
        </w:rPr>
        <w:t>全资权属公司参与</w:t>
      </w:r>
      <w:r>
        <w:rPr>
          <w:rFonts w:hint="eastAsia" w:ascii="仿宋_GB2312" w:hAnsi="仿宋_GB2312" w:eastAsia="仿宋_GB2312" w:cs="仿宋_GB2312"/>
          <w:sz w:val="32"/>
          <w:szCs w:val="24"/>
          <w:lang w:val="en-US" w:eastAsia="zh-CN"/>
        </w:rPr>
        <w:t>。</w:t>
      </w:r>
    </w:p>
    <w:p>
      <w:pPr>
        <w:widowControl/>
        <w:snapToGrid/>
        <w:spacing w:line="560" w:lineRule="exact"/>
        <w:ind w:firstLine="640" w:firstLineChars="200"/>
        <w:rPr>
          <w:rFonts w:hint="default"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2、甲、乙双方达成投标合作另行签订项目合作协议。</w:t>
      </w:r>
    </w:p>
    <w:p>
      <w:pPr>
        <w:widowControl/>
        <w:snapToGrid/>
        <w:spacing w:line="56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三、争议解决</w:t>
      </w:r>
    </w:p>
    <w:p>
      <w:pPr>
        <w:widowControl/>
        <w:snapToGrid/>
        <w:spacing w:line="56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1、甲、乙双方应积极互相配合工作，以避免对双方的正常业务产生不利影响。如一方违反协议约定，应视为违约，另一方有权解除本协议，并由违约方承担违约责任。</w:t>
      </w:r>
    </w:p>
    <w:p>
      <w:pPr>
        <w:widowControl/>
        <w:snapToGrid/>
        <w:spacing w:line="56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2、在协议执行过程中，如双方发生分歧或争议，应本着友好协商的方式解决。协商不成的，则提交甲方所在地法院提起诉讼。</w:t>
      </w:r>
    </w:p>
    <w:p>
      <w:pPr>
        <w:widowControl/>
        <w:snapToGrid/>
        <w:spacing w:line="56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3、本协议适用中华人民共和国法律。</w:t>
      </w:r>
    </w:p>
    <w:p>
      <w:pPr>
        <w:widowControl/>
        <w:snapToGrid/>
        <w:spacing w:line="56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四、保密条款</w:t>
      </w:r>
    </w:p>
    <w:p>
      <w:pPr>
        <w:widowControl/>
        <w:snapToGrid/>
        <w:spacing w:line="560" w:lineRule="exact"/>
        <w:ind w:firstLine="640" w:firstLineChars="200"/>
        <w:rPr>
          <w:rFonts w:hint="default"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双方应保守协议条款的秘密。未经对方允许，甲乙双方不得将本协议内容，以任何形式透露给第三方。</w:t>
      </w:r>
    </w:p>
    <w:p>
      <w:pPr>
        <w:widowControl/>
        <w:snapToGrid/>
        <w:spacing w:line="56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五、其它事项</w:t>
      </w:r>
    </w:p>
    <w:p>
      <w:pPr>
        <w:widowControl/>
        <w:snapToGrid/>
        <w:spacing w:line="56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1、其它未尽事宜，由双方友好协商解决。</w:t>
      </w:r>
    </w:p>
    <w:p>
      <w:pPr>
        <w:widowControl/>
        <w:snapToGrid/>
        <w:spacing w:line="560" w:lineRule="exact"/>
        <w:ind w:firstLine="640" w:firstLineChars="200"/>
        <w:rPr>
          <w:rFonts w:hint="eastAsia" w:ascii="仿宋_GB2312" w:hAnsi="仿宋_GB2312" w:eastAsia="仿宋_GB2312" w:cs="仿宋_GB2312"/>
          <w:sz w:val="32"/>
          <w:szCs w:val="24"/>
          <w:u w:val="none"/>
          <w:lang w:val="en-US" w:eastAsia="zh-CN"/>
        </w:rPr>
      </w:pPr>
      <w:r>
        <w:rPr>
          <w:rFonts w:hint="eastAsia" w:ascii="仿宋_GB2312" w:hAnsi="仿宋_GB2312" w:eastAsia="仿宋_GB2312" w:cs="仿宋_GB2312"/>
          <w:sz w:val="32"/>
          <w:szCs w:val="24"/>
          <w:lang w:val="en-US" w:eastAsia="zh-CN"/>
        </w:rPr>
        <w:t>2、本协议一式 贰 份，自甲乙双方法定代表人或授权代表签字并盖公章之日起生效，甲乙双方各执 壹 份，具有同等法律效力。</w:t>
      </w:r>
      <w:r>
        <w:rPr>
          <w:rFonts w:hint="eastAsia" w:ascii="仿宋_GB2312" w:hAnsi="仿宋_GB2312" w:eastAsia="仿宋_GB2312" w:cs="仿宋_GB2312"/>
          <w:sz w:val="32"/>
          <w:szCs w:val="24"/>
          <w:u w:val="none"/>
          <w:lang w:val="en-US" w:eastAsia="zh-CN"/>
        </w:rPr>
        <w:t>。</w:t>
      </w:r>
    </w:p>
    <w:p>
      <w:pPr>
        <w:widowControl/>
        <w:snapToGrid/>
        <w:spacing w:line="560" w:lineRule="exact"/>
        <w:ind w:firstLine="0" w:firstLineChars="0"/>
        <w:rPr>
          <w:rFonts w:hint="eastAsia" w:ascii="仿宋_GB2312" w:hAnsi="仿宋_GB2312" w:eastAsia="仿宋_GB2312" w:cs="仿宋_GB2312"/>
          <w:sz w:val="32"/>
          <w:szCs w:val="24"/>
          <w:u w:val="none"/>
          <w:lang w:val="en-US" w:eastAsia="zh-CN"/>
        </w:rPr>
      </w:pPr>
    </w:p>
    <w:p>
      <w:pPr>
        <w:widowControl/>
        <w:snapToGrid/>
        <w:spacing w:line="560" w:lineRule="exact"/>
        <w:ind w:firstLine="640" w:firstLineChars="200"/>
        <w:rPr>
          <w:rFonts w:hint="eastAsia" w:ascii="仿宋_GB2312" w:hAnsi="仿宋_GB2312" w:eastAsia="仿宋_GB2312" w:cs="仿宋_GB2312"/>
          <w:sz w:val="32"/>
          <w:szCs w:val="24"/>
          <w:u w:val="none"/>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22860</wp:posOffset>
                </wp:positionV>
                <wp:extent cx="5391150" cy="0"/>
                <wp:effectExtent l="0" t="0" r="0" b="0"/>
                <wp:wrapNone/>
                <wp:docPr id="6" name="直接连接符 6"/>
                <wp:cNvGraphicFramePr/>
                <a:graphic xmlns:a="http://schemas.openxmlformats.org/drawingml/2006/main">
                  <a:graphicData uri="http://schemas.microsoft.com/office/word/2010/wordprocessingShape">
                    <wps:wsp>
                      <wps:cNvCnPr/>
                      <wps:spPr>
                        <a:xfrm>
                          <a:off x="1199515" y="6271260"/>
                          <a:ext cx="5391150" cy="0"/>
                        </a:xfrm>
                        <a:prstGeom prst="line">
                          <a:avLst/>
                        </a:prstGeom>
                        <a:ln>
                          <a:solidFill>
                            <a:schemeClr val="tx1">
                              <a:lumMod val="95000"/>
                              <a:lumOff val="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45pt;margin-top:1.8pt;height:0pt;width:424.5pt;z-index:251659264;mso-width-relative:page;mso-height-relative:page;" filled="f" stroked="t" coordsize="21600,21600" o:gfxdata="UEsDBAoAAAAAAIdO4kAAAAAAAAAAAAAAAAAEAAAAZHJzL1BLAwQUAAAACACHTuJAXTiV/tIAAAAF&#10;AQAADwAAAGRycy9kb3ducmV2LnhtbE2OwU7DMBBE70j8g7VI3KiTIkIIcSoVqRcKqlr4gG28JKHx&#10;Oordpvw9Cxc4Ps1o5pWLs+vVicbQeTaQzhJQxLW3HTcG3t9WNzmoEJEt9p7JwBcFWFSXFyUW1k+8&#10;pdMuNkpGOBRooI1xKLQOdUsOw8wPxJJ9+NFhFBwbbUecZNz1ep4kmXbYsTy0ONBTS/Vhd3QGlut1&#10;Ps0PzzZbfr684naTukgrY66v0uQRVKRz/CvDj76oQyVOe39kG1RvIH+QooHbDJSk+d298P6XdVXq&#10;//bVN1BLAwQUAAAACACHTuJAdqAgaAgCAAD0AwAADgAAAGRycy9lMm9Eb2MueG1srVM7jtswEO0D&#10;5A4E+1iSF3bWguUtVtg0+RhIcgCaoiQC/IFDW/YlcoEA6ZIqZfrcZjfHyJDSftNsEQigyOHwzbzH&#10;x/XFUStyEB6kNRUtZjklwnDbSNNV9POnq1fnlEBgpmHKGlHRkwB6sXn5Yj24Usxtb1UjPEEQA+Xg&#10;KtqH4MosA94LzWBmnTC42VqvWcCl77LGswHRtcrmeb7MBusb5y0XABitx006IfrnANq2lVzUlu+1&#10;MGFE9UKxgJSglw7oJnXbtoKHD20LIhBVUWQa0ohFcL6LY7ZZs7LzzPWSTy2w57TwhJNm0mDRO6ia&#10;BUb2Xv4DpSX3FmwbZtzqbCSSFEEWRf5Em489cyJxQanB3YkO/w+Wvz9sPZFNRZeUGKbxwm++/rr+&#10;8v3P72843vz8QZZRpMFBibmXZuunFbitj4yPrdfxj1zIEQ1VrFaLYkHJCSHnr4v5chJZHAPhmLA4&#10;WxXFAvXnmJH2snsQ5yG8EVaTOKmokibyZyU7vIWAhTH1NiWGjb2SSqU7VIYMWPEsITP0ZYt+wCLa&#10;ITcwHSVMdWh4HnxCBKtkE09HHPDd7lJ5cmDRJnX8UpLa63e2GcOrRZ5PVDCMrhrDt1HsbEJJXT6C&#10;jy3XDPrxRIOz0XdaBnxKSuqKniP4CI9AyiBGVHzUOM52tjkl6VMczZCqTMaNbnu4TqfvH+vm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04lf7SAAAABQEAAA8AAAAAAAAAAQAgAAAAIgAAAGRycy9k&#10;b3ducmV2LnhtbFBLAQIUABQAAAAIAIdO4kB2oCBoCAIAAPQDAAAOAAAAAAAAAAEAIAAAACEBAABk&#10;cnMvZTJvRG9jLnhtbFBLBQYAAAAABgAGAFkBAACbBQAAAAA=&#10;">
                <v:fill on="f" focussize="0,0"/>
                <v:stroke weight="0.5pt" color="#0D0D0D [3069]" miterlimit="8" joinstyle="miter" dashstyle="dash"/>
                <v:imagedata o:title=""/>
                <o:lock v:ext="edit" aspectratio="f"/>
              </v:line>
            </w:pict>
          </mc:Fallback>
        </mc:AlternateContent>
      </w:r>
    </w:p>
    <w:p>
      <w:pPr>
        <w:widowControl/>
        <w:snapToGrid/>
        <w:spacing w:line="560" w:lineRule="exact"/>
        <w:ind w:firstLine="640" w:firstLineChars="200"/>
        <w:rPr>
          <w:rFonts w:hint="default" w:ascii="仿宋_GB2312" w:hAnsi="仿宋_GB2312" w:eastAsia="仿宋_GB2312" w:cs="仿宋_GB2312"/>
          <w:sz w:val="32"/>
          <w:szCs w:val="24"/>
          <w:u w:val="none"/>
          <w:lang w:val="en-US" w:eastAsia="zh-CN"/>
        </w:rPr>
      </w:pPr>
      <w:r>
        <w:rPr>
          <w:rFonts w:hint="eastAsia" w:ascii="仿宋_GB2312" w:hAnsi="仿宋_GB2312" w:eastAsia="仿宋_GB2312" w:cs="仿宋_GB2312"/>
          <w:sz w:val="32"/>
          <w:szCs w:val="24"/>
          <w:u w:val="none"/>
          <w:lang w:val="en-US" w:eastAsia="zh-CN"/>
        </w:rPr>
        <w:t>甲方（盖章）：南平武夷发展集团有限公司</w:t>
      </w:r>
    </w:p>
    <w:p>
      <w:pPr>
        <w:widowControl/>
        <w:snapToGrid/>
        <w:spacing w:line="560" w:lineRule="exact"/>
        <w:ind w:firstLine="640" w:firstLineChars="200"/>
        <w:rPr>
          <w:rFonts w:hint="eastAsia" w:ascii="仿宋_GB2312" w:hAnsi="仿宋_GB2312" w:eastAsia="仿宋_GB2312" w:cs="仿宋_GB2312"/>
          <w:sz w:val="32"/>
          <w:szCs w:val="24"/>
          <w:u w:val="none"/>
          <w:lang w:val="en-US" w:eastAsia="zh-CN"/>
        </w:rPr>
      </w:pPr>
      <w:r>
        <w:rPr>
          <w:rFonts w:hint="eastAsia" w:ascii="仿宋_GB2312" w:hAnsi="仿宋_GB2312" w:eastAsia="仿宋_GB2312" w:cs="仿宋_GB2312"/>
          <w:sz w:val="32"/>
          <w:szCs w:val="24"/>
          <w:u w:val="none"/>
          <w:lang w:val="en-US" w:eastAsia="zh-CN"/>
        </w:rPr>
        <w:t>法定代表人或授权代表（签字）：</w:t>
      </w:r>
    </w:p>
    <w:p>
      <w:pPr>
        <w:widowControl/>
        <w:snapToGrid/>
        <w:spacing w:line="560" w:lineRule="exact"/>
        <w:ind w:firstLine="640" w:firstLineChars="200"/>
        <w:rPr>
          <w:rFonts w:hint="eastAsia" w:ascii="仿宋_GB2312" w:hAnsi="仿宋_GB2312" w:eastAsia="仿宋_GB2312" w:cs="仿宋_GB2312"/>
          <w:sz w:val="32"/>
          <w:szCs w:val="24"/>
          <w:u w:val="none"/>
          <w:lang w:val="en-US" w:eastAsia="zh-CN"/>
        </w:rPr>
      </w:pPr>
      <w:r>
        <w:rPr>
          <w:rFonts w:hint="eastAsia" w:ascii="仿宋_GB2312" w:hAnsi="仿宋_GB2312" w:eastAsia="仿宋_GB2312" w:cs="仿宋_GB2312"/>
          <w:sz w:val="32"/>
          <w:szCs w:val="24"/>
          <w:u w:val="none"/>
          <w:lang w:val="en-US" w:eastAsia="zh-CN"/>
        </w:rPr>
        <w:t>日期：</w:t>
      </w:r>
    </w:p>
    <w:p>
      <w:pPr>
        <w:widowControl/>
        <w:snapToGrid/>
        <w:spacing w:line="560" w:lineRule="exact"/>
        <w:ind w:firstLine="640" w:firstLineChars="200"/>
        <w:rPr>
          <w:rFonts w:hint="eastAsia" w:ascii="仿宋_GB2312" w:hAnsi="仿宋_GB2312" w:eastAsia="仿宋_GB2312" w:cs="仿宋_GB2312"/>
          <w:sz w:val="32"/>
          <w:szCs w:val="24"/>
          <w:u w:val="none"/>
          <w:lang w:val="en-US" w:eastAsia="zh-CN"/>
        </w:rPr>
      </w:pPr>
    </w:p>
    <w:p>
      <w:pPr>
        <w:widowControl/>
        <w:snapToGrid/>
        <w:spacing w:line="560" w:lineRule="exact"/>
        <w:ind w:firstLine="640" w:firstLineChars="200"/>
        <w:rPr>
          <w:rFonts w:hint="default" w:ascii="仿宋_GB2312" w:hAnsi="仿宋_GB2312" w:eastAsia="仿宋_GB2312" w:cs="仿宋_GB2312"/>
          <w:sz w:val="32"/>
          <w:szCs w:val="24"/>
          <w:u w:val="none"/>
          <w:lang w:val="en-US" w:eastAsia="zh-CN"/>
        </w:rPr>
      </w:pPr>
      <w:r>
        <w:rPr>
          <w:rFonts w:hint="eastAsia" w:ascii="仿宋_GB2312" w:hAnsi="仿宋_GB2312" w:eastAsia="仿宋_GB2312" w:cs="仿宋_GB2312"/>
          <w:sz w:val="32"/>
          <w:szCs w:val="24"/>
          <w:u w:val="none"/>
          <w:lang w:val="en-US" w:eastAsia="zh-CN"/>
        </w:rPr>
        <w:t>乙方（盖章）：</w:t>
      </w:r>
    </w:p>
    <w:p>
      <w:pPr>
        <w:widowControl/>
        <w:snapToGrid/>
        <w:spacing w:line="560" w:lineRule="exact"/>
        <w:ind w:firstLine="640" w:firstLineChars="200"/>
        <w:rPr>
          <w:rFonts w:hint="eastAsia" w:ascii="仿宋_GB2312" w:hAnsi="仿宋_GB2312" w:eastAsia="仿宋_GB2312" w:cs="仿宋_GB2312"/>
          <w:sz w:val="32"/>
          <w:szCs w:val="24"/>
          <w:u w:val="none"/>
          <w:lang w:val="en-US" w:eastAsia="zh-CN"/>
        </w:rPr>
      </w:pPr>
      <w:r>
        <w:rPr>
          <w:rFonts w:hint="eastAsia" w:ascii="仿宋_GB2312" w:hAnsi="仿宋_GB2312" w:eastAsia="仿宋_GB2312" w:cs="仿宋_GB2312"/>
          <w:sz w:val="32"/>
          <w:szCs w:val="24"/>
          <w:u w:val="none"/>
          <w:lang w:val="en-US" w:eastAsia="zh-CN"/>
        </w:rPr>
        <w:t>法定代表人或授权代表（签字）：</w:t>
      </w:r>
    </w:p>
    <w:p>
      <w:pPr>
        <w:widowControl/>
        <w:snapToGrid/>
        <w:spacing w:line="560" w:lineRule="exact"/>
        <w:ind w:firstLine="640" w:firstLineChars="200"/>
        <w:rPr>
          <w:rFonts w:hint="eastAsia" w:ascii="仿宋_GB2312" w:hAnsi="仿宋_GB2312" w:eastAsia="仿宋_GB2312" w:cs="仿宋_GB2312"/>
          <w:sz w:val="32"/>
          <w:szCs w:val="24"/>
          <w:u w:val="none"/>
          <w:lang w:val="en-US" w:eastAsia="zh-CN"/>
        </w:rPr>
      </w:pPr>
      <w:r>
        <w:rPr>
          <w:rFonts w:hint="eastAsia" w:ascii="仿宋_GB2312" w:hAnsi="仿宋_GB2312" w:eastAsia="仿宋_GB2312" w:cs="仿宋_GB2312"/>
          <w:sz w:val="32"/>
          <w:szCs w:val="24"/>
          <w:u w:val="none"/>
          <w:lang w:val="en-US" w:eastAsia="zh-CN"/>
        </w:rPr>
        <w:t>日期：</w:t>
      </w:r>
    </w:p>
    <w:p>
      <w:pPr>
        <w:widowControl/>
        <w:snapToGrid/>
        <w:spacing w:line="560" w:lineRule="exact"/>
        <w:ind w:firstLine="640" w:firstLineChars="200"/>
        <w:rPr>
          <w:rFonts w:hint="eastAsia" w:ascii="仿宋_GB2312" w:hAnsi="仿宋_GB2312" w:eastAsia="仿宋_GB2312" w:cs="仿宋_GB2312"/>
          <w:sz w:val="32"/>
          <w:szCs w:val="24"/>
          <w:u w:val="none"/>
          <w:lang w:val="en-US" w:eastAsia="zh-CN"/>
        </w:rPr>
      </w:pPr>
    </w:p>
    <w:p>
      <w:pPr>
        <w:widowControl/>
        <w:snapToGrid/>
        <w:spacing w:line="560" w:lineRule="exact"/>
        <w:ind w:firstLine="640" w:firstLineChars="200"/>
        <w:rPr>
          <w:rFonts w:hint="eastAsia" w:ascii="仿宋_GB2312" w:hAnsi="仿宋_GB2312" w:eastAsia="仿宋_GB2312" w:cs="仿宋_GB2312"/>
          <w:sz w:val="32"/>
          <w:szCs w:val="24"/>
          <w:u w:val="none"/>
          <w:lang w:val="en-US" w:eastAsia="zh-CN"/>
        </w:rPr>
      </w:pPr>
    </w:p>
    <w:p>
      <w:pPr>
        <w:widowControl/>
        <w:snapToGrid/>
        <w:spacing w:line="560" w:lineRule="exact"/>
        <w:ind w:firstLine="640" w:firstLineChars="200"/>
        <w:rPr>
          <w:rFonts w:hint="eastAsia" w:ascii="仿宋_GB2312" w:hAnsi="仿宋_GB2312" w:eastAsia="仿宋_GB2312" w:cs="仿宋_GB2312"/>
          <w:sz w:val="32"/>
          <w:szCs w:val="24"/>
          <w:u w:val="none"/>
          <w:lang w:val="en-US" w:eastAsia="zh-CN"/>
        </w:rPr>
      </w:pPr>
    </w:p>
    <w:p>
      <w:pPr>
        <w:widowControl/>
        <w:snapToGrid/>
        <w:spacing w:line="560" w:lineRule="exact"/>
        <w:ind w:firstLine="640" w:firstLineChars="200"/>
        <w:rPr>
          <w:rFonts w:hint="eastAsia" w:ascii="仿宋_GB2312" w:hAnsi="仿宋_GB2312" w:eastAsia="仿宋_GB2312" w:cs="仿宋_GB2312"/>
          <w:sz w:val="32"/>
          <w:szCs w:val="24"/>
          <w:u w:val="none"/>
          <w:lang w:val="en-US" w:eastAsia="zh-CN"/>
        </w:rPr>
      </w:pPr>
    </w:p>
    <w:p>
      <w:pPr>
        <w:widowControl w:val="0"/>
        <w:snapToGrid w:val="0"/>
        <w:spacing w:line="560" w:lineRule="atLeast"/>
        <w:ind w:firstLine="440" w:firstLineChars="100"/>
        <w:jc w:val="center"/>
        <w:rPr>
          <w:rFonts w:hint="default" w:ascii="方正小标宋简体" w:hAnsi="宋体" w:eastAsia="方正小标宋简体"/>
          <w:sz w:val="44"/>
          <w:lang w:val="en-US" w:eastAsia="zh-CN"/>
        </w:rPr>
      </w:pPr>
      <w:r>
        <w:rPr>
          <w:rFonts w:hint="default" w:ascii="方正小标宋简体" w:hAnsi="宋体" w:eastAsia="方正小标宋简体"/>
          <w:sz w:val="44"/>
          <w:lang w:val="en-US" w:eastAsia="zh-CN"/>
        </w:rPr>
        <w:t>授权委托书（参考格式）</w:t>
      </w:r>
    </w:p>
    <w:p>
      <w:pPr>
        <w:pStyle w:val="14"/>
        <w:widowControl w:val="0"/>
        <w:snapToGrid w:val="0"/>
        <w:spacing w:line="560" w:lineRule="atLeast"/>
        <w:ind w:firstLine="0" w:firstLineChars="0"/>
        <w:rPr>
          <w:rFonts w:hint="default" w:ascii="仿宋_GB2312" w:hAnsi="宋体" w:eastAsia="仿宋_GB2312"/>
          <w:sz w:val="32"/>
          <w:lang w:val="en-US" w:eastAsia="zh-CN"/>
        </w:rPr>
      </w:pPr>
    </w:p>
    <w:p>
      <w:pPr>
        <w:pStyle w:val="14"/>
        <w:widowControl w:val="0"/>
        <w:snapToGrid w:val="0"/>
        <w:spacing w:line="560" w:lineRule="atLeast"/>
        <w:ind w:firstLine="0" w:firstLineChars="0"/>
        <w:rPr>
          <w:rFonts w:hint="default" w:ascii="仿宋_GB2312" w:hAnsi="宋体" w:eastAsia="仿宋_GB2312"/>
          <w:sz w:val="32"/>
          <w:lang w:val="en-US" w:eastAsia="zh-CN"/>
        </w:rPr>
      </w:pPr>
      <w:r>
        <w:rPr>
          <w:rFonts w:hint="default" w:ascii="仿宋_GB2312" w:hAnsi="宋体" w:eastAsia="仿宋_GB2312"/>
          <w:sz w:val="32"/>
          <w:lang w:val="en-US" w:eastAsia="zh-CN"/>
        </w:rPr>
        <w:t>南平武夷发展集团有限公司：</w:t>
      </w:r>
    </w:p>
    <w:p>
      <w:pPr>
        <w:pStyle w:val="14"/>
        <w:widowControl w:val="0"/>
        <w:snapToGrid w:val="0"/>
        <w:spacing w:line="560" w:lineRule="exact"/>
        <w:ind w:firstLine="640" w:firstLineChars="200"/>
        <w:rPr>
          <w:rFonts w:hint="default" w:ascii="仿宋_GB2312" w:hAnsi="宋体" w:eastAsia="仿宋_GB2312"/>
          <w:sz w:val="32"/>
          <w:u w:val="none"/>
          <w:lang w:val="en-US" w:eastAsia="zh-CN"/>
        </w:rPr>
      </w:pPr>
      <w:r>
        <w:rPr>
          <w:rFonts w:hint="default" w:ascii="仿宋_GB2312" w:hAnsi="宋体" w:eastAsia="仿宋_GB2312"/>
          <w:sz w:val="32"/>
          <w:lang w:val="en-US" w:eastAsia="zh-CN"/>
        </w:rPr>
        <w:t>兹委托我</w:t>
      </w:r>
      <w:r>
        <w:rPr>
          <w:rFonts w:hint="eastAsia" w:ascii="仿宋_GB2312" w:hAnsi="宋体" w:eastAsia="仿宋_GB2312"/>
          <w:sz w:val="32"/>
          <w:lang w:val="en-US" w:eastAsia="zh-CN"/>
        </w:rPr>
        <w:t>公司</w:t>
      </w:r>
      <w:r>
        <w:rPr>
          <w:rFonts w:hint="default" w:ascii="仿宋_GB2312" w:hAnsi="宋体" w:eastAsia="仿宋_GB2312"/>
          <w:sz w:val="32"/>
          <w:u w:val="single"/>
          <w:lang w:val="en-US" w:eastAsia="zh-CN"/>
        </w:rPr>
        <w:t>（职务）（姓名）</w:t>
      </w:r>
      <w:r>
        <w:rPr>
          <w:rFonts w:hint="default" w:ascii="仿宋_GB2312" w:hAnsi="宋体" w:eastAsia="仿宋_GB2312"/>
          <w:sz w:val="32"/>
          <w:u w:val="none"/>
          <w:lang w:val="en-US" w:eastAsia="zh-CN"/>
        </w:rPr>
        <w:t>（性别</w:t>
      </w:r>
      <w:r>
        <w:rPr>
          <w:rFonts w:hint="default" w:ascii="方正小标宋简体" w:hAnsi="宋体" w:eastAsia="方正小标宋简体"/>
          <w:sz w:val="44"/>
          <w:lang w:val="en-US" w:eastAsia="zh-CN"/>
        </w:rPr>
        <w:t xml:space="preserve"> </w:t>
      </w:r>
      <w:r>
        <w:rPr>
          <w:rFonts w:hint="default" w:ascii="仿宋_GB2312" w:hAnsi="宋体" w:eastAsia="仿宋_GB2312"/>
          <w:sz w:val="32"/>
          <w:u w:val="single"/>
          <w:lang w:val="en-US" w:eastAsia="zh-CN"/>
        </w:rPr>
        <w:t xml:space="preserve"> </w:t>
      </w:r>
      <w:r>
        <w:rPr>
          <w:rFonts w:hint="default" w:ascii="仿宋_GB2312" w:hAnsi="宋体" w:eastAsia="仿宋_GB2312"/>
          <w:sz w:val="32"/>
          <w:u w:val="none"/>
          <w:lang w:val="en-US" w:eastAsia="zh-CN"/>
        </w:rPr>
        <w:t>，年龄</w:t>
      </w:r>
      <w:r>
        <w:rPr>
          <w:rFonts w:hint="default" w:ascii="仿宋_GB2312" w:hAnsi="宋体" w:eastAsia="仿宋_GB2312"/>
          <w:sz w:val="32"/>
          <w:u w:val="single"/>
          <w:lang w:val="en-US" w:eastAsia="zh-CN"/>
        </w:rPr>
        <w:t xml:space="preserve">  </w:t>
      </w:r>
      <w:r>
        <w:rPr>
          <w:rFonts w:hint="default" w:ascii="仿宋_GB2312" w:hAnsi="宋体" w:eastAsia="仿宋_GB2312"/>
          <w:sz w:val="32"/>
          <w:u w:val="none"/>
          <w:lang w:val="en-US" w:eastAsia="zh-CN"/>
        </w:rPr>
        <w:t>，身份证号码</w:t>
      </w:r>
      <w:r>
        <w:rPr>
          <w:rFonts w:hint="default" w:ascii="仿宋_GB2312" w:hAnsi="宋体" w:eastAsia="仿宋_GB2312"/>
          <w:sz w:val="32"/>
          <w:u w:val="single"/>
          <w:lang w:val="en-US" w:eastAsia="zh-CN"/>
        </w:rPr>
        <w:t xml:space="preserve">            </w:t>
      </w:r>
      <w:r>
        <w:rPr>
          <w:rFonts w:hint="default" w:ascii="仿宋_GB2312" w:hAnsi="宋体" w:eastAsia="仿宋_GB2312"/>
          <w:sz w:val="32"/>
          <w:u w:val="none"/>
          <w:lang w:val="en-US" w:eastAsia="zh-CN"/>
        </w:rPr>
        <w:t>）为我公司代理人，以我公司名义与贵公司办理</w:t>
      </w:r>
      <w:r>
        <w:rPr>
          <w:rFonts w:hint="eastAsia" w:ascii="仿宋_GB2312" w:hAnsi="仿宋_GB2312" w:eastAsia="仿宋_GB2312" w:cs="仿宋_GB2312"/>
          <w:sz w:val="32"/>
          <w:szCs w:val="32"/>
          <w:lang w:val="en-US" w:eastAsia="zh-CN"/>
        </w:rPr>
        <w:t>工程建设领域对外经营战略合作</w:t>
      </w:r>
      <w:r>
        <w:rPr>
          <w:rFonts w:hint="default" w:ascii="仿宋_GB2312" w:hAnsi="宋体" w:eastAsia="仿宋_GB2312"/>
          <w:sz w:val="32"/>
          <w:u w:val="single"/>
          <w:lang w:val="en-US" w:eastAsia="zh-CN"/>
        </w:rPr>
        <w:t>联合体单位</w:t>
      </w:r>
      <w:r>
        <w:rPr>
          <w:rFonts w:hint="eastAsia" w:ascii="仿宋_GB2312" w:hAnsi="宋体" w:eastAsia="仿宋_GB2312"/>
          <w:sz w:val="32"/>
          <w:u w:val="single"/>
          <w:lang w:val="en-US" w:eastAsia="zh-CN"/>
        </w:rPr>
        <w:t>《战略合作框架协议》签署</w:t>
      </w:r>
      <w:r>
        <w:rPr>
          <w:rFonts w:hint="default" w:ascii="仿宋_GB2312" w:hAnsi="宋体" w:eastAsia="仿宋_GB2312"/>
          <w:sz w:val="32"/>
          <w:u w:val="none"/>
          <w:lang w:val="en-US" w:eastAsia="zh-CN"/>
        </w:rPr>
        <w:t>事宜。</w:t>
      </w:r>
    </w:p>
    <w:p>
      <w:pPr>
        <w:pStyle w:val="14"/>
        <w:widowControl w:val="0"/>
        <w:snapToGrid w:val="0"/>
        <w:spacing w:line="560" w:lineRule="exact"/>
        <w:ind w:firstLine="640" w:firstLineChars="200"/>
        <w:rPr>
          <w:rFonts w:hint="default" w:ascii="仿宋_GB2312" w:hAnsi="宋体" w:eastAsia="仿宋_GB2312"/>
          <w:sz w:val="32"/>
          <w:u w:val="none"/>
          <w:lang w:val="en-US" w:eastAsia="zh-CN"/>
        </w:rPr>
      </w:pPr>
      <w:r>
        <w:rPr>
          <w:rFonts w:hint="default" w:ascii="仿宋_GB2312" w:hAnsi="宋体" w:eastAsia="仿宋_GB2312"/>
          <w:sz w:val="32"/>
          <w:u w:val="none"/>
          <w:lang w:val="en-US" w:eastAsia="zh-CN"/>
        </w:rPr>
        <w:t>委托代理人无转委托权。</w:t>
      </w:r>
    </w:p>
    <w:p>
      <w:pPr>
        <w:pStyle w:val="14"/>
        <w:widowControl w:val="0"/>
        <w:snapToGrid w:val="0"/>
        <w:spacing w:line="560" w:lineRule="exact"/>
        <w:ind w:firstLine="640" w:firstLineChars="200"/>
        <w:rPr>
          <w:rFonts w:hint="default" w:ascii="仿宋_GB2312" w:hAnsi="宋体" w:eastAsia="仿宋_GB2312"/>
          <w:sz w:val="32"/>
          <w:u w:val="none"/>
          <w:lang w:val="en-US" w:eastAsia="zh-CN"/>
        </w:rPr>
      </w:pPr>
    </w:p>
    <w:p>
      <w:pPr>
        <w:pStyle w:val="14"/>
        <w:widowControl w:val="0"/>
        <w:snapToGrid w:val="0"/>
        <w:spacing w:line="560" w:lineRule="exact"/>
        <w:ind w:firstLine="640" w:firstLineChars="200"/>
        <w:rPr>
          <w:rFonts w:hint="default" w:ascii="仿宋_GB2312" w:hAnsi="宋体" w:eastAsia="仿宋_GB2312"/>
          <w:sz w:val="32"/>
          <w:u w:val="none"/>
          <w:lang w:val="en-US" w:eastAsia="zh-CN"/>
        </w:rPr>
      </w:pPr>
      <w:r>
        <w:rPr>
          <w:rFonts w:hint="default" w:ascii="仿宋_GB2312" w:hAnsi="宋体" w:eastAsia="仿宋_GB2312"/>
          <w:sz w:val="32"/>
          <w:u w:val="none"/>
          <w:lang w:val="en-US" w:eastAsia="zh-CN"/>
        </w:rPr>
        <w:t>附：法定代表人、委托代理人身份证扫描件</w:t>
      </w:r>
    </w:p>
    <w:p>
      <w:pPr>
        <w:pStyle w:val="14"/>
        <w:widowControl w:val="0"/>
        <w:snapToGrid w:val="0"/>
        <w:spacing w:line="560" w:lineRule="exact"/>
        <w:ind w:firstLine="640" w:firstLineChars="200"/>
        <w:rPr>
          <w:rFonts w:hint="default" w:ascii="仿宋_GB2312" w:hAnsi="宋体" w:eastAsia="仿宋_GB2312"/>
          <w:sz w:val="32"/>
          <w:u w:val="none"/>
          <w:lang w:val="en-US" w:eastAsia="zh-CN"/>
        </w:rPr>
      </w:pPr>
    </w:p>
    <w:p>
      <w:pPr>
        <w:pStyle w:val="14"/>
        <w:widowControl w:val="0"/>
        <w:snapToGrid w:val="0"/>
        <w:spacing w:line="560" w:lineRule="exact"/>
        <w:ind w:firstLine="640" w:firstLineChars="200"/>
        <w:rPr>
          <w:rFonts w:hint="default" w:ascii="仿宋_GB2312" w:hAnsi="宋体" w:eastAsia="仿宋_GB2312"/>
          <w:sz w:val="32"/>
          <w:u w:val="none"/>
          <w:lang w:val="en-US" w:eastAsia="zh-CN"/>
        </w:rPr>
      </w:pPr>
    </w:p>
    <w:p>
      <w:pPr>
        <w:pStyle w:val="14"/>
        <w:widowControl w:val="0"/>
        <w:wordWrap w:val="0"/>
        <w:snapToGrid w:val="0"/>
        <w:spacing w:line="560" w:lineRule="atLeast"/>
        <w:jc w:val="right"/>
        <w:rPr>
          <w:rFonts w:hint="default" w:ascii="仿宋_GB2312" w:hAnsi="宋体" w:eastAsia="仿宋_GB2312"/>
          <w:sz w:val="32"/>
          <w:u w:val="single"/>
          <w:lang w:val="en-US" w:eastAsia="zh-CN"/>
        </w:rPr>
      </w:pPr>
      <w:r>
        <w:rPr>
          <w:rFonts w:hint="default" w:ascii="仿宋_GB2312" w:hAnsi="宋体" w:eastAsia="仿宋_GB2312"/>
          <w:sz w:val="32"/>
          <w:u w:val="none"/>
          <w:lang w:val="en-US" w:eastAsia="zh-CN"/>
        </w:rPr>
        <w:t>申请单位：</w:t>
      </w:r>
      <w:r>
        <w:rPr>
          <w:rFonts w:hint="default" w:ascii="仿宋_GB2312" w:hAnsi="宋体" w:eastAsia="仿宋_GB2312"/>
          <w:sz w:val="32"/>
          <w:u w:val="single"/>
          <w:lang w:val="en-US" w:eastAsia="zh-CN"/>
        </w:rPr>
        <w:t xml:space="preserve">            （盖章）  </w:t>
      </w:r>
    </w:p>
    <w:p>
      <w:pPr>
        <w:pStyle w:val="14"/>
        <w:widowControl w:val="0"/>
        <w:snapToGrid w:val="0"/>
        <w:spacing w:line="560" w:lineRule="atLeast"/>
        <w:jc w:val="right"/>
        <w:rPr>
          <w:rFonts w:hint="default" w:ascii="仿宋_GB2312" w:hAnsi="宋体" w:eastAsia="仿宋_GB2312"/>
          <w:sz w:val="32"/>
          <w:u w:val="single"/>
          <w:lang w:val="en-US" w:eastAsia="zh-CN"/>
        </w:rPr>
      </w:pPr>
      <w:r>
        <w:rPr>
          <w:rFonts w:hint="default" w:ascii="仿宋_GB2312" w:hAnsi="宋体" w:eastAsia="仿宋_GB2312"/>
          <w:sz w:val="32"/>
          <w:u w:val="none"/>
          <w:lang w:val="en-US" w:eastAsia="zh-CN"/>
        </w:rPr>
        <w:t>法定代表人：</w:t>
      </w:r>
      <w:r>
        <w:rPr>
          <w:rFonts w:hint="default" w:ascii="仿宋_GB2312" w:hAnsi="宋体" w:eastAsia="仿宋_GB2312"/>
          <w:sz w:val="32"/>
          <w:u w:val="single"/>
          <w:lang w:val="en-US" w:eastAsia="zh-CN"/>
        </w:rPr>
        <w:t xml:space="preserve">      （签字或盖章）</w:t>
      </w:r>
    </w:p>
    <w:p>
      <w:pPr>
        <w:pStyle w:val="14"/>
        <w:widowControl w:val="0"/>
        <w:wordWrap w:val="0"/>
        <w:snapToGrid w:val="0"/>
        <w:spacing w:line="560" w:lineRule="atLeast"/>
        <w:jc w:val="right"/>
        <w:rPr>
          <w:rFonts w:hint="default" w:ascii="仿宋_GB2312" w:hAnsi="宋体" w:eastAsia="仿宋_GB2312"/>
          <w:sz w:val="32"/>
          <w:u w:val="single"/>
          <w:lang w:val="en-US" w:eastAsia="zh-CN"/>
        </w:rPr>
      </w:pPr>
      <w:r>
        <w:rPr>
          <w:rFonts w:hint="default" w:ascii="仿宋_GB2312" w:hAnsi="宋体" w:eastAsia="仿宋_GB2312"/>
          <w:sz w:val="32"/>
          <w:u w:val="none"/>
          <w:lang w:val="en-US" w:eastAsia="zh-CN"/>
        </w:rPr>
        <w:t>委托代理人：</w:t>
      </w:r>
      <w:r>
        <w:rPr>
          <w:rFonts w:hint="default" w:ascii="仿宋_GB2312" w:hAnsi="宋体" w:eastAsia="仿宋_GB2312"/>
          <w:sz w:val="32"/>
          <w:u w:val="single"/>
          <w:lang w:val="en-US" w:eastAsia="zh-CN"/>
        </w:rPr>
        <w:t xml:space="preserve">           （签字） </w:t>
      </w:r>
    </w:p>
    <w:p>
      <w:pPr>
        <w:pStyle w:val="14"/>
        <w:widowControl w:val="0"/>
        <w:wordWrap w:val="0"/>
        <w:snapToGrid w:val="0"/>
        <w:spacing w:line="560" w:lineRule="atLeast"/>
        <w:jc w:val="right"/>
        <w:rPr>
          <w:rFonts w:hint="default" w:ascii="仿宋_GB2312" w:hAnsi="宋体" w:eastAsia="仿宋_GB2312"/>
          <w:sz w:val="32"/>
          <w:u w:val="none"/>
          <w:lang w:val="en-US" w:eastAsia="zh-CN"/>
        </w:rPr>
      </w:pPr>
      <w:r>
        <w:rPr>
          <w:rFonts w:hint="default" w:ascii="仿宋_GB2312" w:hAnsi="宋体" w:eastAsia="仿宋_GB2312"/>
          <w:sz w:val="32"/>
          <w:u w:val="none"/>
          <w:lang w:val="en-US" w:eastAsia="zh-CN"/>
        </w:rPr>
        <w:t xml:space="preserve">    年    月    日   </w:t>
      </w:r>
    </w:p>
    <w:p>
      <w:pPr>
        <w:pStyle w:val="14"/>
        <w:widowControl w:val="0"/>
        <w:snapToGrid w:val="0"/>
        <w:spacing w:line="560" w:lineRule="atLeast"/>
        <w:rPr>
          <w:rFonts w:hint="default" w:ascii="仿宋_GB2312" w:hAnsi="宋体" w:eastAsia="仿宋_GB2312"/>
          <w:sz w:val="32"/>
          <w:u w:val="none"/>
          <w:lang w:val="en-US" w:eastAsia="zh-CN"/>
        </w:rPr>
      </w:pPr>
    </w:p>
    <w:p>
      <w:pPr>
        <w:widowControl/>
        <w:snapToGrid/>
        <w:spacing w:line="560" w:lineRule="exact"/>
        <w:ind w:firstLine="640" w:firstLineChars="200"/>
        <w:rPr>
          <w:rFonts w:hint="eastAsia" w:ascii="仿宋_GB2312" w:hAnsi="仿宋_GB2312" w:eastAsia="仿宋_GB2312" w:cs="仿宋_GB2312"/>
          <w:sz w:val="32"/>
          <w:szCs w:val="24"/>
          <w:u w:val="none"/>
          <w:lang w:val="en-US" w:eastAsia="zh-CN"/>
        </w:rPr>
      </w:pPr>
    </w:p>
    <w:p>
      <w:pPr>
        <w:widowControl/>
        <w:snapToGrid/>
        <w:spacing w:line="560" w:lineRule="exact"/>
        <w:ind w:firstLine="640" w:firstLineChars="200"/>
        <w:rPr>
          <w:rFonts w:hint="default" w:ascii="仿宋_GB2312" w:hAnsi="仿宋_GB2312" w:eastAsia="仿宋_GB2312" w:cs="仿宋_GB2312"/>
          <w:sz w:val="32"/>
          <w:szCs w:val="24"/>
          <w:u w:val="none"/>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Sylfaen">
    <w:panose1 w:val="010A0502050306030303"/>
    <w:charset w:val="00"/>
    <w:family w:val="roman"/>
    <w:pitch w:val="default"/>
    <w:sig w:usb0="04000687" w:usb1="00000000" w:usb2="00000000" w:usb3="00000000" w:csb0="2000009F" w:csb1="00000000"/>
  </w:font>
  <w:font w:name="方正小标宋简体">
    <w:panose1 w:val="02000000000000000000"/>
    <w:charset w:val="86"/>
    <w:family w:val="script"/>
    <w:pitch w:val="default"/>
    <w:sig w:usb0="A00002BF" w:usb1="184F6CFA"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eastAsia="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1Zjc0ZTE0NTNmOWJmNmNmNzY4MjkyZWZlYWMzMGMifQ=="/>
  </w:docVars>
  <w:rsids>
    <w:rsidRoot w:val="00172A27"/>
    <w:rsid w:val="00027AF2"/>
    <w:rsid w:val="00043A2C"/>
    <w:rsid w:val="000675E6"/>
    <w:rsid w:val="00082E82"/>
    <w:rsid w:val="000867AF"/>
    <w:rsid w:val="00096903"/>
    <w:rsid w:val="00172A27"/>
    <w:rsid w:val="00195B88"/>
    <w:rsid w:val="001D5FB4"/>
    <w:rsid w:val="002112C6"/>
    <w:rsid w:val="00251F77"/>
    <w:rsid w:val="00264044"/>
    <w:rsid w:val="002A10C6"/>
    <w:rsid w:val="002B4850"/>
    <w:rsid w:val="002C67F2"/>
    <w:rsid w:val="002E176C"/>
    <w:rsid w:val="002E6DF2"/>
    <w:rsid w:val="00306813"/>
    <w:rsid w:val="003101DE"/>
    <w:rsid w:val="003120C7"/>
    <w:rsid w:val="00393891"/>
    <w:rsid w:val="00393B34"/>
    <w:rsid w:val="003C450D"/>
    <w:rsid w:val="003F618F"/>
    <w:rsid w:val="00430B94"/>
    <w:rsid w:val="00493F96"/>
    <w:rsid w:val="00623CFC"/>
    <w:rsid w:val="00631BAA"/>
    <w:rsid w:val="00647896"/>
    <w:rsid w:val="006E45AD"/>
    <w:rsid w:val="00722713"/>
    <w:rsid w:val="0074039E"/>
    <w:rsid w:val="00785D76"/>
    <w:rsid w:val="007F62C7"/>
    <w:rsid w:val="00840323"/>
    <w:rsid w:val="00876D93"/>
    <w:rsid w:val="0088124A"/>
    <w:rsid w:val="008D45C4"/>
    <w:rsid w:val="00926D93"/>
    <w:rsid w:val="00944BEC"/>
    <w:rsid w:val="009478C6"/>
    <w:rsid w:val="009605D6"/>
    <w:rsid w:val="009B6B7B"/>
    <w:rsid w:val="009E64BC"/>
    <w:rsid w:val="00AA5159"/>
    <w:rsid w:val="00B32747"/>
    <w:rsid w:val="00B701B7"/>
    <w:rsid w:val="00B83450"/>
    <w:rsid w:val="00C60CF8"/>
    <w:rsid w:val="00C900D9"/>
    <w:rsid w:val="00CC4535"/>
    <w:rsid w:val="00CD137C"/>
    <w:rsid w:val="00CF3752"/>
    <w:rsid w:val="00D20F30"/>
    <w:rsid w:val="00D338B9"/>
    <w:rsid w:val="00D356A6"/>
    <w:rsid w:val="00E160D8"/>
    <w:rsid w:val="00E7602A"/>
    <w:rsid w:val="00E76AF9"/>
    <w:rsid w:val="00F001CF"/>
    <w:rsid w:val="00F340B9"/>
    <w:rsid w:val="00F84EC8"/>
    <w:rsid w:val="00F85577"/>
    <w:rsid w:val="00FD58D4"/>
    <w:rsid w:val="010A29DC"/>
    <w:rsid w:val="01436DFB"/>
    <w:rsid w:val="016C44A4"/>
    <w:rsid w:val="01766D51"/>
    <w:rsid w:val="01840F90"/>
    <w:rsid w:val="01C13481"/>
    <w:rsid w:val="01FD3E7B"/>
    <w:rsid w:val="021C1D55"/>
    <w:rsid w:val="022A4754"/>
    <w:rsid w:val="02714395"/>
    <w:rsid w:val="02A426E1"/>
    <w:rsid w:val="031E597B"/>
    <w:rsid w:val="033C5ABA"/>
    <w:rsid w:val="033F21A7"/>
    <w:rsid w:val="035C5045"/>
    <w:rsid w:val="037D5707"/>
    <w:rsid w:val="03B804CE"/>
    <w:rsid w:val="03BD3D36"/>
    <w:rsid w:val="03C30C20"/>
    <w:rsid w:val="03D71E92"/>
    <w:rsid w:val="0422003D"/>
    <w:rsid w:val="04FC3A45"/>
    <w:rsid w:val="04FF1100"/>
    <w:rsid w:val="050B0AD1"/>
    <w:rsid w:val="054E197B"/>
    <w:rsid w:val="05A62F66"/>
    <w:rsid w:val="05C22D76"/>
    <w:rsid w:val="05DF6ECC"/>
    <w:rsid w:val="05EC323A"/>
    <w:rsid w:val="0667651A"/>
    <w:rsid w:val="067C420F"/>
    <w:rsid w:val="06B368E7"/>
    <w:rsid w:val="06B61737"/>
    <w:rsid w:val="06C501D3"/>
    <w:rsid w:val="06C5779F"/>
    <w:rsid w:val="06C62F02"/>
    <w:rsid w:val="06C87D40"/>
    <w:rsid w:val="0709536E"/>
    <w:rsid w:val="071E579C"/>
    <w:rsid w:val="077623B0"/>
    <w:rsid w:val="0782299B"/>
    <w:rsid w:val="07BE1E2B"/>
    <w:rsid w:val="07BE6732"/>
    <w:rsid w:val="07CD4764"/>
    <w:rsid w:val="07E01DA1"/>
    <w:rsid w:val="08437D62"/>
    <w:rsid w:val="087D2915"/>
    <w:rsid w:val="087E477D"/>
    <w:rsid w:val="087F5A5E"/>
    <w:rsid w:val="08B727E8"/>
    <w:rsid w:val="08C9017B"/>
    <w:rsid w:val="09045F63"/>
    <w:rsid w:val="093F6F9B"/>
    <w:rsid w:val="09683046"/>
    <w:rsid w:val="099C554D"/>
    <w:rsid w:val="09DB6D38"/>
    <w:rsid w:val="09E75653"/>
    <w:rsid w:val="09EF1D4B"/>
    <w:rsid w:val="0A2C0C06"/>
    <w:rsid w:val="0A595E3B"/>
    <w:rsid w:val="0A7A254C"/>
    <w:rsid w:val="0A7D7D7B"/>
    <w:rsid w:val="0B0C10FF"/>
    <w:rsid w:val="0B136CA4"/>
    <w:rsid w:val="0B835FDA"/>
    <w:rsid w:val="0BF67069"/>
    <w:rsid w:val="0C3406B2"/>
    <w:rsid w:val="0C7C76BD"/>
    <w:rsid w:val="0CA202A9"/>
    <w:rsid w:val="0CCA4AFC"/>
    <w:rsid w:val="0CE20C8C"/>
    <w:rsid w:val="0CEF2A86"/>
    <w:rsid w:val="0D3A01A5"/>
    <w:rsid w:val="0DA91633"/>
    <w:rsid w:val="0E1529C0"/>
    <w:rsid w:val="0E2F40A8"/>
    <w:rsid w:val="0E997A7D"/>
    <w:rsid w:val="0EB45666"/>
    <w:rsid w:val="0ECC12D1"/>
    <w:rsid w:val="0F1D131B"/>
    <w:rsid w:val="0F445F26"/>
    <w:rsid w:val="0F64729F"/>
    <w:rsid w:val="0F65119E"/>
    <w:rsid w:val="0F8E2A2A"/>
    <w:rsid w:val="0FD7617F"/>
    <w:rsid w:val="100B2285"/>
    <w:rsid w:val="106D4B0F"/>
    <w:rsid w:val="10CA7A92"/>
    <w:rsid w:val="114A4EE2"/>
    <w:rsid w:val="114C43E4"/>
    <w:rsid w:val="11B76268"/>
    <w:rsid w:val="11D30BC8"/>
    <w:rsid w:val="11ED1E0F"/>
    <w:rsid w:val="12525EEB"/>
    <w:rsid w:val="126741BF"/>
    <w:rsid w:val="126C271D"/>
    <w:rsid w:val="12D81C77"/>
    <w:rsid w:val="12E60311"/>
    <w:rsid w:val="12F62DC0"/>
    <w:rsid w:val="1349775D"/>
    <w:rsid w:val="13623C18"/>
    <w:rsid w:val="13950CAF"/>
    <w:rsid w:val="143376FC"/>
    <w:rsid w:val="14544638"/>
    <w:rsid w:val="14972C64"/>
    <w:rsid w:val="1509206F"/>
    <w:rsid w:val="15236C7D"/>
    <w:rsid w:val="15392AAA"/>
    <w:rsid w:val="15921C06"/>
    <w:rsid w:val="15F47045"/>
    <w:rsid w:val="163A660F"/>
    <w:rsid w:val="166444E5"/>
    <w:rsid w:val="1670398C"/>
    <w:rsid w:val="168E1562"/>
    <w:rsid w:val="16CB68F9"/>
    <w:rsid w:val="16F1292C"/>
    <w:rsid w:val="17392A34"/>
    <w:rsid w:val="17A32DEB"/>
    <w:rsid w:val="185C36C6"/>
    <w:rsid w:val="186D38B1"/>
    <w:rsid w:val="187A7FF0"/>
    <w:rsid w:val="190F698A"/>
    <w:rsid w:val="197911C8"/>
    <w:rsid w:val="1A195878"/>
    <w:rsid w:val="1A5328A6"/>
    <w:rsid w:val="1B1A1616"/>
    <w:rsid w:val="1B2D30F7"/>
    <w:rsid w:val="1C00080C"/>
    <w:rsid w:val="1C2344FA"/>
    <w:rsid w:val="1C297D63"/>
    <w:rsid w:val="1C362480"/>
    <w:rsid w:val="1C4F7FA7"/>
    <w:rsid w:val="1C532E90"/>
    <w:rsid w:val="1C6757A9"/>
    <w:rsid w:val="1CEA3A6C"/>
    <w:rsid w:val="1D057290"/>
    <w:rsid w:val="1D1722B1"/>
    <w:rsid w:val="1D713271"/>
    <w:rsid w:val="1DD42E64"/>
    <w:rsid w:val="1DEB6384"/>
    <w:rsid w:val="1E406644"/>
    <w:rsid w:val="1E47417E"/>
    <w:rsid w:val="1E543091"/>
    <w:rsid w:val="1E707ECB"/>
    <w:rsid w:val="1E8A0861"/>
    <w:rsid w:val="1EB1403F"/>
    <w:rsid w:val="1EBB12D2"/>
    <w:rsid w:val="1ED6322E"/>
    <w:rsid w:val="1EE90ED1"/>
    <w:rsid w:val="1EFF3A46"/>
    <w:rsid w:val="204B0181"/>
    <w:rsid w:val="207841F1"/>
    <w:rsid w:val="209E08DB"/>
    <w:rsid w:val="21611D4D"/>
    <w:rsid w:val="21CD2F3E"/>
    <w:rsid w:val="21F20BF7"/>
    <w:rsid w:val="220318DC"/>
    <w:rsid w:val="22250FCC"/>
    <w:rsid w:val="225748F2"/>
    <w:rsid w:val="225F089B"/>
    <w:rsid w:val="22793141"/>
    <w:rsid w:val="22A53EBB"/>
    <w:rsid w:val="22B83BEE"/>
    <w:rsid w:val="232F19D7"/>
    <w:rsid w:val="23765B80"/>
    <w:rsid w:val="237D6BE6"/>
    <w:rsid w:val="23934084"/>
    <w:rsid w:val="23B343B6"/>
    <w:rsid w:val="246102B6"/>
    <w:rsid w:val="246D27B7"/>
    <w:rsid w:val="24AB14F4"/>
    <w:rsid w:val="24D64800"/>
    <w:rsid w:val="24DB5CEB"/>
    <w:rsid w:val="25027855"/>
    <w:rsid w:val="25146231"/>
    <w:rsid w:val="25B04A1E"/>
    <w:rsid w:val="25B20DC9"/>
    <w:rsid w:val="25ED5153"/>
    <w:rsid w:val="25FF38E2"/>
    <w:rsid w:val="26121868"/>
    <w:rsid w:val="26D5113F"/>
    <w:rsid w:val="27736336"/>
    <w:rsid w:val="27952750"/>
    <w:rsid w:val="279664C8"/>
    <w:rsid w:val="279F5460"/>
    <w:rsid w:val="27A04C51"/>
    <w:rsid w:val="28687E65"/>
    <w:rsid w:val="28AA3FD9"/>
    <w:rsid w:val="28B5472C"/>
    <w:rsid w:val="28DF5ECC"/>
    <w:rsid w:val="290C6A42"/>
    <w:rsid w:val="298176A2"/>
    <w:rsid w:val="29B87334"/>
    <w:rsid w:val="29DA269C"/>
    <w:rsid w:val="29FD243D"/>
    <w:rsid w:val="2A006914"/>
    <w:rsid w:val="2A47609E"/>
    <w:rsid w:val="2A795911"/>
    <w:rsid w:val="2B840704"/>
    <w:rsid w:val="2BCA04EF"/>
    <w:rsid w:val="2C5C41FA"/>
    <w:rsid w:val="2CC16F3D"/>
    <w:rsid w:val="2CCC1745"/>
    <w:rsid w:val="2CD24DD2"/>
    <w:rsid w:val="2CEC76DD"/>
    <w:rsid w:val="2E0229A5"/>
    <w:rsid w:val="2E3A4751"/>
    <w:rsid w:val="2EA635B0"/>
    <w:rsid w:val="2EEC45D4"/>
    <w:rsid w:val="2F270A38"/>
    <w:rsid w:val="2F286473"/>
    <w:rsid w:val="2F5C52F6"/>
    <w:rsid w:val="2FB34D20"/>
    <w:rsid w:val="2FF41BEF"/>
    <w:rsid w:val="300D70D0"/>
    <w:rsid w:val="303E40A6"/>
    <w:rsid w:val="307B66F6"/>
    <w:rsid w:val="308B7C9D"/>
    <w:rsid w:val="313012DC"/>
    <w:rsid w:val="31724207"/>
    <w:rsid w:val="31DC0F7C"/>
    <w:rsid w:val="322104CD"/>
    <w:rsid w:val="327270E4"/>
    <w:rsid w:val="327F1C15"/>
    <w:rsid w:val="329D5C77"/>
    <w:rsid w:val="32DA181F"/>
    <w:rsid w:val="32F504E1"/>
    <w:rsid w:val="332A54B6"/>
    <w:rsid w:val="336B0809"/>
    <w:rsid w:val="33CE05DF"/>
    <w:rsid w:val="34592D57"/>
    <w:rsid w:val="35164C1A"/>
    <w:rsid w:val="35730486"/>
    <w:rsid w:val="35E377F3"/>
    <w:rsid w:val="36034D29"/>
    <w:rsid w:val="367F1F9E"/>
    <w:rsid w:val="36C765E3"/>
    <w:rsid w:val="37162485"/>
    <w:rsid w:val="378D51F2"/>
    <w:rsid w:val="37CC3DAB"/>
    <w:rsid w:val="37E5155B"/>
    <w:rsid w:val="37FE39FA"/>
    <w:rsid w:val="3850513B"/>
    <w:rsid w:val="38660F3F"/>
    <w:rsid w:val="3868518F"/>
    <w:rsid w:val="38A74091"/>
    <w:rsid w:val="38C24354"/>
    <w:rsid w:val="38D31C8F"/>
    <w:rsid w:val="38FA13B2"/>
    <w:rsid w:val="390B0AC4"/>
    <w:rsid w:val="3994397D"/>
    <w:rsid w:val="399D36E6"/>
    <w:rsid w:val="39C3314D"/>
    <w:rsid w:val="3A0054D6"/>
    <w:rsid w:val="3A2B281D"/>
    <w:rsid w:val="3A39708A"/>
    <w:rsid w:val="3A4C33D7"/>
    <w:rsid w:val="3A770896"/>
    <w:rsid w:val="3A780C49"/>
    <w:rsid w:val="3A894B87"/>
    <w:rsid w:val="3B842468"/>
    <w:rsid w:val="3BBE0349"/>
    <w:rsid w:val="3C1501B8"/>
    <w:rsid w:val="3CA803D8"/>
    <w:rsid w:val="3CD218F9"/>
    <w:rsid w:val="3CF950D8"/>
    <w:rsid w:val="3D906ABB"/>
    <w:rsid w:val="3DA40642"/>
    <w:rsid w:val="3DB158C9"/>
    <w:rsid w:val="3DBB238D"/>
    <w:rsid w:val="3DD27E02"/>
    <w:rsid w:val="3DDE0DE5"/>
    <w:rsid w:val="3DEC6250"/>
    <w:rsid w:val="3DF5589F"/>
    <w:rsid w:val="3E377C66"/>
    <w:rsid w:val="3E74697D"/>
    <w:rsid w:val="3E7A2248"/>
    <w:rsid w:val="3E9575DD"/>
    <w:rsid w:val="3F20694C"/>
    <w:rsid w:val="3F620D12"/>
    <w:rsid w:val="3F6525B0"/>
    <w:rsid w:val="3FA14674"/>
    <w:rsid w:val="3FB913C5"/>
    <w:rsid w:val="40135E25"/>
    <w:rsid w:val="4047615A"/>
    <w:rsid w:val="406D1A12"/>
    <w:rsid w:val="40AD2461"/>
    <w:rsid w:val="40CD2B03"/>
    <w:rsid w:val="40EC2DF4"/>
    <w:rsid w:val="41403D1A"/>
    <w:rsid w:val="41441E10"/>
    <w:rsid w:val="419319BE"/>
    <w:rsid w:val="41BD4600"/>
    <w:rsid w:val="41C13B6D"/>
    <w:rsid w:val="424B1F31"/>
    <w:rsid w:val="42521512"/>
    <w:rsid w:val="425863FC"/>
    <w:rsid w:val="42591729"/>
    <w:rsid w:val="4292190E"/>
    <w:rsid w:val="42EB2A35"/>
    <w:rsid w:val="4308166D"/>
    <w:rsid w:val="432B54BC"/>
    <w:rsid w:val="43607A59"/>
    <w:rsid w:val="436F7EA2"/>
    <w:rsid w:val="438D2FE8"/>
    <w:rsid w:val="43D9356D"/>
    <w:rsid w:val="4402484C"/>
    <w:rsid w:val="442D2297"/>
    <w:rsid w:val="447C0AC8"/>
    <w:rsid w:val="44EE129A"/>
    <w:rsid w:val="451E18BA"/>
    <w:rsid w:val="451F1690"/>
    <w:rsid w:val="45B9436F"/>
    <w:rsid w:val="45FC180E"/>
    <w:rsid w:val="46032B23"/>
    <w:rsid w:val="467B71E2"/>
    <w:rsid w:val="46805F22"/>
    <w:rsid w:val="46C3799A"/>
    <w:rsid w:val="46F709BF"/>
    <w:rsid w:val="478F0B12"/>
    <w:rsid w:val="479E2B03"/>
    <w:rsid w:val="47C87B80"/>
    <w:rsid w:val="47CB48E7"/>
    <w:rsid w:val="47D02FA0"/>
    <w:rsid w:val="47D429A2"/>
    <w:rsid w:val="47DB66C1"/>
    <w:rsid w:val="48232886"/>
    <w:rsid w:val="48751337"/>
    <w:rsid w:val="493D3A96"/>
    <w:rsid w:val="49E669E4"/>
    <w:rsid w:val="4A3F42D7"/>
    <w:rsid w:val="4A4721CA"/>
    <w:rsid w:val="4A584064"/>
    <w:rsid w:val="4A8204BA"/>
    <w:rsid w:val="4AEB2504"/>
    <w:rsid w:val="4B0E0CFF"/>
    <w:rsid w:val="4BB02E05"/>
    <w:rsid w:val="4BCD1DA7"/>
    <w:rsid w:val="4BDA60D4"/>
    <w:rsid w:val="4BE206F3"/>
    <w:rsid w:val="4BF14049"/>
    <w:rsid w:val="4C1656B2"/>
    <w:rsid w:val="4C1F61C2"/>
    <w:rsid w:val="4C3A6B73"/>
    <w:rsid w:val="4C487BB1"/>
    <w:rsid w:val="4CF03C7E"/>
    <w:rsid w:val="4CFD60EB"/>
    <w:rsid w:val="4D4162BF"/>
    <w:rsid w:val="4D714816"/>
    <w:rsid w:val="4D7A36CB"/>
    <w:rsid w:val="4D813975"/>
    <w:rsid w:val="4E2051D1"/>
    <w:rsid w:val="4E380E0A"/>
    <w:rsid w:val="4E7E3819"/>
    <w:rsid w:val="4EDF0D8B"/>
    <w:rsid w:val="4EF50A30"/>
    <w:rsid w:val="4F8B178C"/>
    <w:rsid w:val="4FA15887"/>
    <w:rsid w:val="50503FA9"/>
    <w:rsid w:val="506D2179"/>
    <w:rsid w:val="517F39A6"/>
    <w:rsid w:val="518941B2"/>
    <w:rsid w:val="51BA3132"/>
    <w:rsid w:val="51ED5B41"/>
    <w:rsid w:val="51F354EB"/>
    <w:rsid w:val="526E1D09"/>
    <w:rsid w:val="52A05AFD"/>
    <w:rsid w:val="532F4C93"/>
    <w:rsid w:val="536A41E2"/>
    <w:rsid w:val="54423D1E"/>
    <w:rsid w:val="545C1D4C"/>
    <w:rsid w:val="547E61DF"/>
    <w:rsid w:val="54A56DEA"/>
    <w:rsid w:val="54BE47E5"/>
    <w:rsid w:val="555E1B24"/>
    <w:rsid w:val="55713605"/>
    <w:rsid w:val="5593483B"/>
    <w:rsid w:val="55E55580"/>
    <w:rsid w:val="561D553B"/>
    <w:rsid w:val="565D002E"/>
    <w:rsid w:val="56615B46"/>
    <w:rsid w:val="56AF4EC0"/>
    <w:rsid w:val="56D86611"/>
    <w:rsid w:val="575A7BA1"/>
    <w:rsid w:val="57B8406D"/>
    <w:rsid w:val="57DD4DF0"/>
    <w:rsid w:val="584C035A"/>
    <w:rsid w:val="588418A2"/>
    <w:rsid w:val="58B34BBB"/>
    <w:rsid w:val="58D40CCC"/>
    <w:rsid w:val="58D55EFB"/>
    <w:rsid w:val="58E4783A"/>
    <w:rsid w:val="59106AE1"/>
    <w:rsid w:val="596516D3"/>
    <w:rsid w:val="5B27141F"/>
    <w:rsid w:val="5B6854AA"/>
    <w:rsid w:val="5B6F05E7"/>
    <w:rsid w:val="5B6F33E5"/>
    <w:rsid w:val="5B8871E2"/>
    <w:rsid w:val="5C5B2A6F"/>
    <w:rsid w:val="5C6C2BE1"/>
    <w:rsid w:val="5CC11316"/>
    <w:rsid w:val="5CDB64A5"/>
    <w:rsid w:val="5D79574D"/>
    <w:rsid w:val="5DA119BF"/>
    <w:rsid w:val="5DD528C9"/>
    <w:rsid w:val="5E3A5FB6"/>
    <w:rsid w:val="5E931859"/>
    <w:rsid w:val="5E9D180E"/>
    <w:rsid w:val="5ED227FF"/>
    <w:rsid w:val="5F5D0D5A"/>
    <w:rsid w:val="5F644790"/>
    <w:rsid w:val="5F7616B9"/>
    <w:rsid w:val="5FC8476A"/>
    <w:rsid w:val="5FDA449D"/>
    <w:rsid w:val="60066DDF"/>
    <w:rsid w:val="609B34FE"/>
    <w:rsid w:val="60AC2923"/>
    <w:rsid w:val="60FD48E7"/>
    <w:rsid w:val="610C0686"/>
    <w:rsid w:val="614C3178"/>
    <w:rsid w:val="615A5895"/>
    <w:rsid w:val="615D205A"/>
    <w:rsid w:val="61EA2152"/>
    <w:rsid w:val="61EC0B77"/>
    <w:rsid w:val="62104B87"/>
    <w:rsid w:val="634B7B8C"/>
    <w:rsid w:val="63544514"/>
    <w:rsid w:val="635868AB"/>
    <w:rsid w:val="63916393"/>
    <w:rsid w:val="639D5A7B"/>
    <w:rsid w:val="63EF5538"/>
    <w:rsid w:val="6461347C"/>
    <w:rsid w:val="64A87DEA"/>
    <w:rsid w:val="650D6450"/>
    <w:rsid w:val="65640A91"/>
    <w:rsid w:val="65B23EF2"/>
    <w:rsid w:val="66DD2A67"/>
    <w:rsid w:val="66E159EC"/>
    <w:rsid w:val="66FB71D3"/>
    <w:rsid w:val="671E7BB3"/>
    <w:rsid w:val="672F07DF"/>
    <w:rsid w:val="674072DB"/>
    <w:rsid w:val="67903C04"/>
    <w:rsid w:val="679E7441"/>
    <w:rsid w:val="6804655B"/>
    <w:rsid w:val="6841330B"/>
    <w:rsid w:val="68534DEC"/>
    <w:rsid w:val="6856098C"/>
    <w:rsid w:val="686156B3"/>
    <w:rsid w:val="68883134"/>
    <w:rsid w:val="688D6A55"/>
    <w:rsid w:val="68C72B2C"/>
    <w:rsid w:val="690E58E3"/>
    <w:rsid w:val="699B3FFD"/>
    <w:rsid w:val="69B11158"/>
    <w:rsid w:val="69B665E0"/>
    <w:rsid w:val="69BF6BDD"/>
    <w:rsid w:val="6A0B3BD1"/>
    <w:rsid w:val="6A6B3A15"/>
    <w:rsid w:val="6A6E6CFE"/>
    <w:rsid w:val="6B613CD6"/>
    <w:rsid w:val="6BB24F0A"/>
    <w:rsid w:val="6BD33D03"/>
    <w:rsid w:val="6BD36970"/>
    <w:rsid w:val="6BE75F78"/>
    <w:rsid w:val="6BFF341E"/>
    <w:rsid w:val="6C427B4D"/>
    <w:rsid w:val="6C445178"/>
    <w:rsid w:val="6C4E5FF7"/>
    <w:rsid w:val="6C553829"/>
    <w:rsid w:val="6D173B65"/>
    <w:rsid w:val="6D7E0B5E"/>
    <w:rsid w:val="6E0515CB"/>
    <w:rsid w:val="6E7F06E9"/>
    <w:rsid w:val="6EA76CDE"/>
    <w:rsid w:val="6EC9405A"/>
    <w:rsid w:val="6ED76777"/>
    <w:rsid w:val="6F9D3B15"/>
    <w:rsid w:val="6FAA3E8C"/>
    <w:rsid w:val="6FCE734F"/>
    <w:rsid w:val="6FE04CD0"/>
    <w:rsid w:val="70431CC3"/>
    <w:rsid w:val="70C25205"/>
    <w:rsid w:val="70F23222"/>
    <w:rsid w:val="70F37F69"/>
    <w:rsid w:val="710820C3"/>
    <w:rsid w:val="71196D46"/>
    <w:rsid w:val="711A1381"/>
    <w:rsid w:val="715C2D5B"/>
    <w:rsid w:val="7197788B"/>
    <w:rsid w:val="71C342BD"/>
    <w:rsid w:val="71CF3736"/>
    <w:rsid w:val="721970A7"/>
    <w:rsid w:val="722515A8"/>
    <w:rsid w:val="723B0DCB"/>
    <w:rsid w:val="72ED59F6"/>
    <w:rsid w:val="73024B60"/>
    <w:rsid w:val="733167A5"/>
    <w:rsid w:val="73504D4A"/>
    <w:rsid w:val="73634FC6"/>
    <w:rsid w:val="73976E8D"/>
    <w:rsid w:val="73B61051"/>
    <w:rsid w:val="73DB5259"/>
    <w:rsid w:val="73FC78A0"/>
    <w:rsid w:val="741B1C03"/>
    <w:rsid w:val="745A435D"/>
    <w:rsid w:val="746565D3"/>
    <w:rsid w:val="747026CA"/>
    <w:rsid w:val="748335F0"/>
    <w:rsid w:val="74A170A2"/>
    <w:rsid w:val="74AB0922"/>
    <w:rsid w:val="74B2590E"/>
    <w:rsid w:val="7581743D"/>
    <w:rsid w:val="75AA0EB3"/>
    <w:rsid w:val="75C36C39"/>
    <w:rsid w:val="75E66C51"/>
    <w:rsid w:val="761C63DB"/>
    <w:rsid w:val="766A16F4"/>
    <w:rsid w:val="769A0A64"/>
    <w:rsid w:val="76A21419"/>
    <w:rsid w:val="76A4441B"/>
    <w:rsid w:val="775F7DC3"/>
    <w:rsid w:val="776E0E2D"/>
    <w:rsid w:val="77A364FA"/>
    <w:rsid w:val="77A76F8C"/>
    <w:rsid w:val="77D46F38"/>
    <w:rsid w:val="77DF6F0A"/>
    <w:rsid w:val="77F75794"/>
    <w:rsid w:val="77FC2DAB"/>
    <w:rsid w:val="78A117CD"/>
    <w:rsid w:val="78EC49DF"/>
    <w:rsid w:val="78F0109E"/>
    <w:rsid w:val="79132AA2"/>
    <w:rsid w:val="795C4FC3"/>
    <w:rsid w:val="79766B8D"/>
    <w:rsid w:val="79A0100C"/>
    <w:rsid w:val="79B610C6"/>
    <w:rsid w:val="79B62655"/>
    <w:rsid w:val="79F006ED"/>
    <w:rsid w:val="7A065BC5"/>
    <w:rsid w:val="7A2D5FA0"/>
    <w:rsid w:val="7AC73B44"/>
    <w:rsid w:val="7B3203B3"/>
    <w:rsid w:val="7B4A02D1"/>
    <w:rsid w:val="7B7B06BF"/>
    <w:rsid w:val="7BB5399C"/>
    <w:rsid w:val="7C1755FC"/>
    <w:rsid w:val="7C444919"/>
    <w:rsid w:val="7D450D50"/>
    <w:rsid w:val="7D532987"/>
    <w:rsid w:val="7D605B8A"/>
    <w:rsid w:val="7D701666"/>
    <w:rsid w:val="7D8C2E23"/>
    <w:rsid w:val="7E5571F1"/>
    <w:rsid w:val="7E5B3D11"/>
    <w:rsid w:val="7E8B4E88"/>
    <w:rsid w:val="7EA63A70"/>
    <w:rsid w:val="7ECF1219"/>
    <w:rsid w:val="7EEA6053"/>
    <w:rsid w:val="7F227E71"/>
    <w:rsid w:val="7F286F4F"/>
    <w:rsid w:val="7FA25A7E"/>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spacing w:line="380" w:lineRule="exact"/>
    </w:pPr>
    <w:rPr>
      <w:sz w:val="24"/>
    </w:rPr>
  </w:style>
  <w:style w:type="paragraph" w:styleId="5">
    <w:name w:val="Body Text Indent"/>
    <w:basedOn w:val="1"/>
    <w:unhideWhenUsed/>
    <w:qFormat/>
    <w:uiPriority w:val="99"/>
    <w:pPr>
      <w:ind w:firstLine="630"/>
    </w:pPr>
    <w:rPr>
      <w:rFonts w:hint="eastAsia" w:ascii="Times New Roman" w:hAnsi="Times New Roman" w:eastAsia="仿宋_GB2312"/>
      <w:sz w:val="32"/>
    </w:rPr>
  </w:style>
  <w:style w:type="paragraph" w:styleId="6">
    <w:name w:val="Plain Text"/>
    <w:basedOn w:val="1"/>
    <w:unhideWhenUsed/>
    <w:qFormat/>
    <w:uiPriority w:val="99"/>
    <w:rPr>
      <w:rFonts w:hint="eastAsia" w:ascii="宋体" w:hAnsi="Courier New"/>
    </w:rPr>
  </w:style>
  <w:style w:type="paragraph" w:styleId="7">
    <w:name w:val="Balloon Text"/>
    <w:basedOn w:val="1"/>
    <w:link w:val="19"/>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0"/>
    <w:rPr>
      <w:color w:val="0000FF"/>
      <w:u w:val="single"/>
    </w:rPr>
  </w:style>
  <w:style w:type="paragraph" w:customStyle="1" w:styleId="14">
    <w:name w:val="p0"/>
    <w:basedOn w:val="1"/>
    <w:unhideWhenUsed/>
    <w:qFormat/>
    <w:uiPriority w:val="99"/>
    <w:pPr>
      <w:widowControl/>
    </w:pPr>
    <w:rPr>
      <w:rFonts w:hint="eastAsia" w:ascii="Times New Roman" w:hAnsi="Times New Roman"/>
    </w:rPr>
  </w:style>
  <w:style w:type="character" w:customStyle="1" w:styleId="15">
    <w:name w:val="正文文本 (2)_"/>
    <w:basedOn w:val="12"/>
    <w:link w:val="16"/>
    <w:qFormat/>
    <w:uiPriority w:val="0"/>
    <w:rPr>
      <w:rFonts w:ascii="宋体" w:hAnsi="宋体" w:eastAsia="Times New Roman"/>
      <w:kern w:val="0"/>
      <w:sz w:val="22"/>
      <w:szCs w:val="22"/>
    </w:rPr>
  </w:style>
  <w:style w:type="paragraph" w:customStyle="1" w:styleId="16">
    <w:name w:val="正文文本 (2)1"/>
    <w:basedOn w:val="1"/>
    <w:link w:val="15"/>
    <w:qFormat/>
    <w:uiPriority w:val="0"/>
    <w:pPr>
      <w:shd w:val="clear" w:color="auto" w:fill="FFFFFF"/>
      <w:spacing w:before="300" w:line="439" w:lineRule="exact"/>
      <w:jc w:val="distribute"/>
    </w:pPr>
    <w:rPr>
      <w:rFonts w:ascii="宋体" w:hAnsi="宋体" w:eastAsia="Times New Roman"/>
      <w:kern w:val="0"/>
      <w:sz w:val="22"/>
      <w:szCs w:val="22"/>
    </w:rPr>
  </w:style>
  <w:style w:type="character" w:customStyle="1" w:styleId="17">
    <w:name w:val="正文文本 (2) + Sylfaen"/>
    <w:basedOn w:val="15"/>
    <w:qFormat/>
    <w:uiPriority w:val="0"/>
    <w:rPr>
      <w:rFonts w:ascii="Sylfaen" w:hAnsi="Sylfaen" w:eastAsia="Times New Roman" w:cs="Sylfaen"/>
      <w:kern w:val="0"/>
      <w:sz w:val="22"/>
      <w:szCs w:val="22"/>
      <w:lang w:val="en-US" w:eastAsia="en-US"/>
    </w:rPr>
  </w:style>
  <w:style w:type="paragraph" w:customStyle="1" w:styleId="18">
    <w:name w:val="列出段落1"/>
    <w:basedOn w:val="1"/>
    <w:unhideWhenUsed/>
    <w:qFormat/>
    <w:uiPriority w:val="99"/>
    <w:pPr>
      <w:ind w:firstLine="420" w:firstLineChars="200"/>
    </w:pPr>
    <w:rPr>
      <w:rFonts w:hint="eastAsia" w:ascii="Times New Roman" w:hAnsi="Times New Roman" w:eastAsia="仿宋_GB2312"/>
      <w:sz w:val="32"/>
    </w:rPr>
  </w:style>
  <w:style w:type="character" w:customStyle="1" w:styleId="19">
    <w:name w:val="批注框文本 字符"/>
    <w:basedOn w:val="12"/>
    <w:link w:val="7"/>
    <w:qFormat/>
    <w:uiPriority w:val="0"/>
    <w:rPr>
      <w:kern w:val="2"/>
      <w:sz w:val="18"/>
      <w:szCs w:val="18"/>
    </w:rPr>
  </w:style>
  <w:style w:type="paragraph" w:customStyle="1" w:styleId="20">
    <w:name w:val="样式 标题 3 + (中文) 黑体 小四 非加粗 段前: 7.8 磅 段后: 0 磅 行距: 固定值 20 磅"/>
    <w:basedOn w:val="2"/>
    <w:qFormat/>
    <w:uiPriority w:val="0"/>
    <w:pPr>
      <w:spacing w:before="0" w:after="0" w:line="400" w:lineRule="exact"/>
    </w:pPr>
    <w:rPr>
      <w:rFonts w:eastAsia="黑体"/>
      <w:b w:val="0"/>
      <w:bCs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76131C-4E30-44E5-9B78-305072F930C7}">
  <ds:schemaRefs/>
</ds:datastoreItem>
</file>

<file path=docProps/app.xml><?xml version="1.0" encoding="utf-8"?>
<Properties xmlns="http://schemas.openxmlformats.org/officeDocument/2006/extended-properties" xmlns:vt="http://schemas.openxmlformats.org/officeDocument/2006/docPropsVTypes">
  <Template>Normal</Template>
  <Pages>17</Pages>
  <Words>3501</Words>
  <Characters>3640</Characters>
  <Lines>127</Lines>
  <Paragraphs>35</Paragraphs>
  <TotalTime>11</TotalTime>
  <ScaleCrop>false</ScaleCrop>
  <LinksUpToDate>false</LinksUpToDate>
  <CharactersWithSpaces>4156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虞梦之</cp:lastModifiedBy>
  <cp:lastPrinted>2023-04-18T12:39:00Z</cp:lastPrinted>
  <dcterms:modified xsi:type="dcterms:W3CDTF">2023-11-20T00:23:29Z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BA3BC4E18B8144C3B41CC8FD1B69A248</vt:lpwstr>
  </property>
</Properties>
</file>