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928" w:firstLineChars="400"/>
        <w:rPr>
          <w:color w:val="000000"/>
        </w:rPr>
      </w:pPr>
      <w:bookmarkStart w:id="0" w:name="_Toc17394"/>
      <w:bookmarkStart w:id="1" w:name="_Toc8804"/>
      <w:bookmarkStart w:id="2" w:name="_Toc9204"/>
      <w:r>
        <w:rPr>
          <w:rFonts w:hint="eastAsia"/>
          <w:color w:val="000000"/>
        </w:rPr>
        <w:t xml:space="preserve">第一章 </w:t>
      </w:r>
      <w:r>
        <w:rPr>
          <w:rFonts w:hint="eastAsia"/>
          <w:color w:val="000000"/>
          <w:lang w:val="en-US" w:eastAsia="zh-CN"/>
        </w:rPr>
        <w:t>劳务</w:t>
      </w:r>
      <w:r>
        <w:rPr>
          <w:rFonts w:hint="eastAsia"/>
          <w:color w:val="000000"/>
        </w:rPr>
        <w:t>班组选择公告</w:t>
      </w:r>
      <w:bookmarkEnd w:id="0"/>
      <w:bookmarkEnd w:id="1"/>
      <w:bookmarkEnd w:id="2"/>
    </w:p>
    <w:p>
      <w:pPr>
        <w:keepNext w:val="0"/>
        <w:keepLines w:val="0"/>
        <w:pageBreakBefore w:val="0"/>
        <w:kinsoku/>
        <w:wordWrap/>
        <w:overflowPunct/>
        <w:topLinePunct w:val="0"/>
        <w:autoSpaceDE/>
        <w:autoSpaceDN/>
        <w:bidi w:val="0"/>
        <w:spacing w:line="440" w:lineRule="exact"/>
        <w:jc w:val="center"/>
        <w:outlineLvl w:val="9"/>
        <w:rPr>
          <w:rFonts w:hint="eastAsia" w:ascii="宋体" w:hAnsi="宋体"/>
          <w:b/>
          <w:color w:val="000000"/>
          <w:sz w:val="32"/>
          <w:szCs w:val="32"/>
        </w:rPr>
      </w:pPr>
      <w:r>
        <w:rPr>
          <w:rFonts w:hint="eastAsia" w:ascii="宋体" w:hAnsi="宋体" w:eastAsia="宋体" w:cs="Times New Roman"/>
          <w:b/>
          <w:color w:val="000000"/>
          <w:sz w:val="32"/>
          <w:szCs w:val="32"/>
          <w:u w:val="none"/>
          <w:lang w:val="en-US" w:eastAsia="zh-CN"/>
        </w:rPr>
        <w:t xml:space="preserve"> </w:t>
      </w:r>
      <w:r>
        <w:rPr>
          <w:rFonts w:hint="eastAsia" w:ascii="宋体" w:hAnsi="宋体" w:eastAsia="宋体" w:cs="Times New Roman"/>
          <w:b/>
          <w:color w:val="000000"/>
          <w:sz w:val="32"/>
          <w:szCs w:val="32"/>
          <w:u w:val="single"/>
          <w:lang w:val="en-US" w:eastAsia="zh-CN"/>
        </w:rPr>
        <w:t>水泥混凝土自拌站劳务分包</w:t>
      </w:r>
      <w:r>
        <w:rPr>
          <w:rFonts w:hint="eastAsia" w:ascii="宋体" w:hAnsi="宋体" w:eastAsia="宋体" w:cs="Times New Roman"/>
          <w:b/>
          <w:color w:val="000000"/>
          <w:sz w:val="32"/>
          <w:szCs w:val="32"/>
          <w:u w:val="none"/>
          <w:lang w:val="en-US" w:eastAsia="zh-CN"/>
        </w:rPr>
        <w:t>班组选择公</w:t>
      </w:r>
      <w:r>
        <w:rPr>
          <w:rFonts w:hint="eastAsia" w:ascii="宋体" w:hAnsi="宋体"/>
          <w:b/>
          <w:color w:val="000000"/>
          <w:sz w:val="32"/>
          <w:szCs w:val="32"/>
        </w:rPr>
        <w:t>告</w:t>
      </w:r>
      <w:bookmarkStart w:id="3" w:name="_Toc245379316"/>
      <w:bookmarkStart w:id="4" w:name="_Toc243796160"/>
      <w:bookmarkStart w:id="5" w:name="_Toc344732466"/>
      <w:bookmarkStart w:id="6" w:name="_Toc234382570"/>
    </w:p>
    <w:p>
      <w:pPr>
        <w:pStyle w:val="2"/>
        <w:keepNext w:val="0"/>
        <w:keepLines w:val="0"/>
        <w:pageBreakBefore w:val="0"/>
        <w:kinsoku/>
        <w:wordWrap/>
        <w:overflowPunct/>
        <w:topLinePunct w:val="0"/>
        <w:autoSpaceDE/>
        <w:autoSpaceDN/>
        <w:bidi w:val="0"/>
        <w:outlineLvl w:val="9"/>
        <w:rPr>
          <w:rFonts w:hint="eastAsia"/>
        </w:rPr>
      </w:pPr>
    </w:p>
    <w:p>
      <w:pPr>
        <w:keepNext w:val="0"/>
        <w:keepLines w:val="0"/>
        <w:pageBreakBefore w:val="0"/>
        <w:kinsoku/>
        <w:wordWrap/>
        <w:overflowPunct/>
        <w:topLinePunct w:val="0"/>
        <w:autoSpaceDE/>
        <w:autoSpaceDN/>
        <w:bidi w:val="0"/>
        <w:spacing w:line="360" w:lineRule="auto"/>
        <w:ind w:firstLine="482" w:firstLineChars="200"/>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1.选择条件</w:t>
      </w:r>
      <w:bookmarkEnd w:id="3"/>
      <w:bookmarkEnd w:id="4"/>
      <w:bookmarkEnd w:id="5"/>
      <w:bookmarkEnd w:id="6"/>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kern w:val="0"/>
          <w:sz w:val="24"/>
          <w:szCs w:val="24"/>
          <w:lang w:eastAsia="zh-CN"/>
        </w:rPr>
        <w:t>根据工程</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eastAsia="zh-CN"/>
        </w:rPr>
        <w:t>需要，拟开展</w:t>
      </w:r>
      <w:r>
        <w:rPr>
          <w:rFonts w:hint="eastAsia" w:ascii="宋体" w:hAnsi="宋体" w:eastAsia="宋体" w:cs="宋体"/>
          <w:kern w:val="0"/>
          <w:sz w:val="24"/>
          <w:szCs w:val="24"/>
          <w:u w:val="single"/>
          <w:lang w:eastAsia="zh-CN"/>
        </w:rPr>
        <w:t xml:space="preserve"> </w:t>
      </w:r>
      <w:r>
        <w:rPr>
          <w:rFonts w:hint="eastAsia" w:ascii="宋体" w:hAnsi="宋体" w:eastAsia="宋体" w:cs="宋体"/>
          <w:kern w:val="0"/>
          <w:sz w:val="24"/>
          <w:szCs w:val="24"/>
          <w:u w:val="single"/>
          <w:lang w:val="en-US" w:eastAsia="zh-CN"/>
        </w:rPr>
        <w:t xml:space="preserve">商品水泥混凝土供应商 </w:t>
      </w:r>
      <w:r>
        <w:rPr>
          <w:rFonts w:hint="eastAsia" w:ascii="宋体" w:hAnsi="宋体" w:eastAsia="宋体" w:cs="宋体"/>
          <w:kern w:val="0"/>
          <w:sz w:val="24"/>
          <w:szCs w:val="24"/>
          <w:lang w:val="en-US" w:eastAsia="zh-CN"/>
        </w:rPr>
        <w:t>类班组选择</w:t>
      </w:r>
      <w:r>
        <w:rPr>
          <w:rFonts w:hint="eastAsia" w:ascii="宋体" w:hAnsi="宋体" w:eastAsia="宋体" w:cs="宋体"/>
          <w:kern w:val="0"/>
          <w:sz w:val="24"/>
          <w:szCs w:val="24"/>
        </w:rPr>
        <w:t>。</w:t>
      </w:r>
      <w:r>
        <w:rPr>
          <w:rFonts w:hint="eastAsia" w:ascii="宋体" w:hAnsi="宋体" w:eastAsia="宋体" w:cs="宋体"/>
          <w:color w:val="000000"/>
          <w:sz w:val="24"/>
          <w:szCs w:val="24"/>
        </w:rPr>
        <w:t>根据《南平武夷</w:t>
      </w:r>
      <w:r>
        <w:rPr>
          <w:rFonts w:hint="eastAsia" w:ascii="宋体" w:hAnsi="宋体" w:cs="宋体"/>
          <w:color w:val="000000"/>
          <w:sz w:val="24"/>
          <w:szCs w:val="24"/>
          <w:lang w:val="en-US" w:eastAsia="zh-CN"/>
        </w:rPr>
        <w:t>大成</w:t>
      </w:r>
      <w:r>
        <w:rPr>
          <w:rFonts w:hint="eastAsia" w:ascii="宋体" w:hAnsi="宋体" w:eastAsia="宋体" w:cs="宋体"/>
          <w:color w:val="000000"/>
          <w:sz w:val="24"/>
          <w:szCs w:val="24"/>
          <w:lang w:val="en-US" w:eastAsia="zh-CN"/>
        </w:rPr>
        <w:t>开发建设有限公司供应商及施工班组选择管理办法（2022年试行稿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》的规定，现对该</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rPr>
        <w:t>班组进行</w:t>
      </w:r>
      <w:r>
        <w:rPr>
          <w:rFonts w:hint="eastAsia" w:ascii="宋体" w:hAnsi="宋体" w:eastAsia="宋体" w:cs="宋体"/>
          <w:color w:val="000000"/>
          <w:sz w:val="24"/>
          <w:szCs w:val="24"/>
          <w:lang w:eastAsia="zh-CN"/>
        </w:rPr>
        <w:t>库内</w:t>
      </w:r>
      <w:r>
        <w:rPr>
          <w:rFonts w:hint="eastAsia" w:ascii="宋体" w:hAnsi="宋体" w:eastAsia="宋体" w:cs="宋体"/>
          <w:color w:val="000000"/>
          <w:sz w:val="24"/>
          <w:szCs w:val="24"/>
        </w:rPr>
        <w:t>公开选择。</w:t>
      </w:r>
    </w:p>
    <w:p>
      <w:pPr>
        <w:keepNext w:val="0"/>
        <w:keepLines w:val="0"/>
        <w:pageBreakBefore w:val="0"/>
        <w:kinsoku/>
        <w:wordWrap/>
        <w:overflowPunct/>
        <w:topLinePunct w:val="0"/>
        <w:autoSpaceDE/>
        <w:autoSpaceDN/>
        <w:bidi w:val="0"/>
        <w:spacing w:line="360" w:lineRule="auto"/>
        <w:ind w:firstLine="482" w:firstLineChars="200"/>
        <w:outlineLvl w:val="9"/>
        <w:rPr>
          <w:rFonts w:hint="eastAsia" w:ascii="宋体" w:hAnsi="宋体" w:eastAsia="宋体" w:cs="宋体"/>
          <w:b/>
          <w:color w:val="000000"/>
          <w:sz w:val="24"/>
          <w:szCs w:val="24"/>
        </w:rPr>
      </w:pPr>
      <w:bookmarkStart w:id="7" w:name="_Toc245379317"/>
      <w:bookmarkStart w:id="8" w:name="_Toc243796161"/>
      <w:bookmarkStart w:id="9" w:name="_Toc234382571"/>
      <w:bookmarkStart w:id="10" w:name="_Toc344732467"/>
      <w:r>
        <w:rPr>
          <w:rFonts w:hint="eastAsia" w:ascii="宋体" w:hAnsi="宋体" w:eastAsia="宋体" w:cs="宋体"/>
          <w:b/>
          <w:color w:val="000000"/>
          <w:sz w:val="24"/>
          <w:szCs w:val="24"/>
        </w:rPr>
        <w:t>2.项目概况与选择范围</w:t>
      </w:r>
      <w:bookmarkEnd w:id="7"/>
      <w:bookmarkEnd w:id="8"/>
      <w:bookmarkEnd w:id="9"/>
      <w:bookmarkEnd w:id="10"/>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2.1  项目的地点：</w:t>
      </w:r>
      <w:r>
        <w:rPr>
          <w:rFonts w:hint="eastAsia" w:ascii="宋体" w:hAnsi="宋体" w:eastAsia="宋体" w:cs="宋体"/>
          <w:color w:val="000000"/>
          <w:sz w:val="24"/>
          <w:szCs w:val="24"/>
          <w:u w:val="single"/>
          <w:lang w:val="en-US" w:eastAsia="zh-CN"/>
        </w:rPr>
        <w:t>南平市建阳区</w:t>
      </w:r>
      <w:r>
        <w:rPr>
          <w:rFonts w:hint="eastAsia" w:ascii="宋体" w:hAnsi="宋体" w:cs="宋体"/>
          <w:color w:val="000000"/>
          <w:sz w:val="24"/>
          <w:szCs w:val="24"/>
          <w:u w:val="single"/>
          <w:lang w:val="en-US" w:eastAsia="zh-CN"/>
        </w:rPr>
        <w:t>徐市镇</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  项目名称：</w:t>
      </w:r>
      <w:r>
        <w:rPr>
          <w:rFonts w:hint="eastAsia" w:ascii="宋体" w:hAnsi="宋体" w:eastAsia="宋体" w:cs="宋体"/>
          <w:color w:val="000000"/>
          <w:sz w:val="24"/>
          <w:szCs w:val="24"/>
          <w:u w:val="single"/>
          <w:lang w:val="en-US" w:eastAsia="zh-CN"/>
        </w:rPr>
        <w:t xml:space="preserve">水泥混凝土自拌站劳务分包（含人工、拌合及配送）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工程概况及规模：</w:t>
      </w:r>
      <w:r>
        <w:rPr>
          <w:rFonts w:hint="eastAsia" w:ascii="宋体" w:hAnsi="宋体" w:cs="宋体"/>
          <w:color w:val="000000"/>
          <w:sz w:val="24"/>
          <w:szCs w:val="24"/>
          <w:u w:val="single"/>
          <w:lang w:val="en-US" w:eastAsia="zh-CN"/>
        </w:rPr>
        <w:t>根据</w:t>
      </w:r>
      <w:r>
        <w:rPr>
          <w:rFonts w:hint="eastAsia" w:ascii="宋体" w:hAnsi="宋体" w:eastAsia="宋体" w:cs="宋体"/>
          <w:color w:val="000000"/>
          <w:sz w:val="24"/>
          <w:szCs w:val="24"/>
          <w:u w:val="single"/>
          <w:lang w:val="en-US" w:eastAsia="zh-CN"/>
        </w:rPr>
        <w:t>项目需要为满足武沙高速A1标段水泥混凝土自拌站生产的服务人员，同时提供拌合设备及运输服务设备，从公司已成立的商品水泥混凝土供应商班组库中进行比选，选择本工程劳务服务队伍，</w:t>
      </w:r>
      <w:r>
        <w:rPr>
          <w:rFonts w:hint="eastAsia" w:ascii="宋体" w:hAnsi="宋体" w:cs="宋体"/>
          <w:color w:val="auto"/>
          <w:sz w:val="24"/>
          <w:szCs w:val="24"/>
          <w:u w:val="single"/>
          <w:lang w:val="en-US" w:eastAsia="zh-CN"/>
        </w:rPr>
        <w:t>服务期限为本项目交工完成为限，</w:t>
      </w:r>
      <w:r>
        <w:rPr>
          <w:rFonts w:hint="eastAsia" w:ascii="宋体" w:hAnsi="宋体" w:eastAsia="宋体" w:cs="宋体"/>
          <w:color w:val="auto"/>
          <w:sz w:val="24"/>
          <w:szCs w:val="24"/>
          <w:u w:val="single"/>
          <w:lang w:val="en-US" w:eastAsia="zh-CN"/>
        </w:rPr>
        <w:t>劳务造价约</w:t>
      </w:r>
      <w:r>
        <w:rPr>
          <w:rFonts w:hint="eastAsia" w:ascii="宋体" w:hAnsi="宋体" w:cs="宋体"/>
          <w:color w:val="auto"/>
          <w:sz w:val="24"/>
          <w:szCs w:val="24"/>
          <w:u w:val="single"/>
          <w:lang w:val="en-US" w:eastAsia="zh-CN"/>
        </w:rPr>
        <w:t>780</w:t>
      </w:r>
      <w:r>
        <w:rPr>
          <w:rFonts w:hint="eastAsia" w:ascii="宋体" w:hAnsi="宋体" w:eastAsia="宋体" w:cs="宋体"/>
          <w:color w:val="auto"/>
          <w:sz w:val="24"/>
          <w:szCs w:val="24"/>
          <w:u w:val="single"/>
          <w:lang w:val="en-US" w:eastAsia="zh-CN"/>
        </w:rPr>
        <w:t>万元</w:t>
      </w:r>
      <w:r>
        <w:rPr>
          <w:rFonts w:hint="eastAsia" w:ascii="宋体" w:hAnsi="宋体" w:eastAsia="宋体" w:cs="宋体"/>
          <w:color w:val="auto"/>
          <w:sz w:val="24"/>
          <w:szCs w:val="24"/>
          <w:u w:val="none"/>
          <w:lang w:val="en-US" w:eastAsia="zh-CN"/>
        </w:rPr>
        <w:t>。</w:t>
      </w:r>
    </w:p>
    <w:p>
      <w:pPr>
        <w:keepNext w:val="0"/>
        <w:keepLines w:val="0"/>
        <w:pageBreakBefore w:val="0"/>
        <w:kinsoku/>
        <w:wordWrap/>
        <w:overflowPunct/>
        <w:topLinePunct w:val="0"/>
        <w:autoSpaceDE/>
        <w:autoSpaceDN/>
        <w:bidi w:val="0"/>
        <w:spacing w:line="240" w:lineRule="auto"/>
        <w:ind w:firstLine="480" w:firstLineChars="200"/>
        <w:outlineLvl w:val="9"/>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 xml:space="preserve">4  </w:t>
      </w:r>
      <w:r>
        <w:rPr>
          <w:rFonts w:hint="eastAsia" w:ascii="宋体" w:hAnsi="宋体" w:eastAsia="宋体" w:cs="宋体"/>
          <w:color w:val="000000"/>
          <w:sz w:val="24"/>
          <w:szCs w:val="24"/>
        </w:rPr>
        <w:t>本次选择范围与内容：</w:t>
      </w:r>
    </w:p>
    <w:p>
      <w:pPr>
        <w:keepNext w:val="0"/>
        <w:keepLines w:val="0"/>
        <w:pageBreakBefore w:val="0"/>
        <w:kinsoku/>
        <w:wordWrap/>
        <w:overflowPunct/>
        <w:topLinePunct w:val="0"/>
        <w:autoSpaceDE/>
        <w:autoSpaceDN/>
        <w:bidi w:val="0"/>
        <w:adjustRightInd w:val="0"/>
        <w:snapToGrid w:val="0"/>
        <w:spacing w:line="240" w:lineRule="auto"/>
        <w:jc w:val="center"/>
        <w:outlineLvl w:val="9"/>
        <w:rPr>
          <w:rFonts w:hint="eastAsia"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工程量</w:t>
      </w:r>
      <w:r>
        <w:rPr>
          <w:rFonts w:hint="eastAsia" w:ascii="宋体" w:hAnsi="宋体" w:eastAsia="宋体" w:cs="宋体"/>
          <w:b/>
          <w:bCs w:val="0"/>
          <w:color w:val="auto"/>
          <w:sz w:val="24"/>
          <w:highlight w:val="none"/>
        </w:rPr>
        <w:t>清单一览表</w:t>
      </w:r>
    </w:p>
    <w:tbl>
      <w:tblPr>
        <w:tblStyle w:val="5"/>
        <w:tblpPr w:leftFromText="180" w:rightFromText="180" w:vertAnchor="text" w:horzAnchor="page" w:tblpX="1727" w:tblpY="298"/>
        <w:tblOverlap w:val="never"/>
        <w:tblW w:w="8880" w:type="dxa"/>
        <w:tblInd w:w="0" w:type="dxa"/>
        <w:tblLayout w:type="fixed"/>
        <w:tblCellMar>
          <w:top w:w="0" w:type="dxa"/>
          <w:left w:w="0" w:type="dxa"/>
          <w:bottom w:w="0" w:type="dxa"/>
          <w:right w:w="0" w:type="dxa"/>
        </w:tblCellMar>
      </w:tblPr>
      <w:tblGrid>
        <w:gridCol w:w="674"/>
        <w:gridCol w:w="2614"/>
        <w:gridCol w:w="798"/>
        <w:gridCol w:w="1266"/>
        <w:gridCol w:w="1200"/>
        <w:gridCol w:w="1188"/>
        <w:gridCol w:w="1140"/>
      </w:tblGrid>
      <w:tr>
        <w:tblPrEx>
          <w:tblCellMar>
            <w:top w:w="0" w:type="dxa"/>
            <w:left w:w="0" w:type="dxa"/>
            <w:bottom w:w="0" w:type="dxa"/>
            <w:right w:w="0" w:type="dxa"/>
          </w:tblCellMar>
        </w:tblPrEx>
        <w:trPr>
          <w:trHeight w:val="354" w:hRule="atLeast"/>
        </w:trPr>
        <w:tc>
          <w:tcPr>
            <w:tcW w:w="674"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b w:val="0"/>
                <w:bCs/>
                <w:i w:val="0"/>
                <w:color w:val="auto"/>
                <w:sz w:val="24"/>
                <w:szCs w:val="24"/>
                <w:highlight w:val="none"/>
                <w:u w:val="none"/>
                <w:lang w:eastAsia="zh-CN"/>
              </w:rPr>
            </w:pPr>
            <w:r>
              <w:rPr>
                <w:rFonts w:hint="eastAsia" w:ascii="宋体" w:hAnsi="宋体" w:cs="宋体"/>
                <w:b w:val="0"/>
                <w:bCs/>
                <w:i w:val="0"/>
                <w:color w:val="auto"/>
                <w:sz w:val="24"/>
                <w:szCs w:val="24"/>
                <w:highlight w:val="none"/>
                <w:u w:val="none"/>
                <w:lang w:val="en-US" w:eastAsia="zh-CN"/>
              </w:rPr>
              <w:t>序</w:t>
            </w:r>
            <w:r>
              <w:rPr>
                <w:rFonts w:hint="eastAsia" w:ascii="宋体" w:hAnsi="宋体" w:eastAsia="宋体" w:cs="宋体"/>
                <w:b w:val="0"/>
                <w:bCs/>
                <w:i w:val="0"/>
                <w:color w:val="auto"/>
                <w:sz w:val="24"/>
                <w:szCs w:val="24"/>
                <w:highlight w:val="none"/>
                <w:u w:val="none"/>
                <w:lang w:eastAsia="zh-CN"/>
              </w:rPr>
              <w:t>号</w:t>
            </w:r>
          </w:p>
        </w:tc>
        <w:tc>
          <w:tcPr>
            <w:tcW w:w="2614"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b w:val="0"/>
                <w:bCs/>
                <w:i w:val="0"/>
                <w:color w:val="auto"/>
                <w:sz w:val="24"/>
                <w:szCs w:val="24"/>
                <w:highlight w:val="none"/>
                <w:u w:val="none"/>
              </w:rPr>
            </w:pPr>
            <w:r>
              <w:rPr>
                <w:rFonts w:hint="eastAsia" w:ascii="宋体" w:hAnsi="宋体" w:cs="宋体"/>
                <w:b w:val="0"/>
                <w:bCs/>
                <w:i w:val="0"/>
                <w:color w:val="auto"/>
                <w:kern w:val="0"/>
                <w:sz w:val="24"/>
                <w:szCs w:val="24"/>
                <w:highlight w:val="none"/>
                <w:u w:val="none"/>
                <w:lang w:val="en-US" w:eastAsia="zh-CN" w:bidi="ar"/>
              </w:rPr>
              <w:t>细目</w:t>
            </w:r>
            <w:r>
              <w:rPr>
                <w:rFonts w:hint="eastAsia" w:ascii="宋体" w:hAnsi="宋体" w:eastAsia="宋体" w:cs="宋体"/>
                <w:b w:val="0"/>
                <w:bCs/>
                <w:i w:val="0"/>
                <w:color w:val="auto"/>
                <w:kern w:val="0"/>
                <w:sz w:val="24"/>
                <w:szCs w:val="24"/>
                <w:highlight w:val="none"/>
                <w:u w:val="none"/>
                <w:lang w:val="en-US" w:eastAsia="zh-CN" w:bidi="ar"/>
              </w:rPr>
              <w:t>名称</w:t>
            </w:r>
          </w:p>
        </w:tc>
        <w:tc>
          <w:tcPr>
            <w:tcW w:w="79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单位</w:t>
            </w:r>
          </w:p>
        </w:tc>
        <w:tc>
          <w:tcPr>
            <w:tcW w:w="126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000000"/>
                <w:kern w:val="0"/>
                <w:sz w:val="24"/>
                <w:szCs w:val="24"/>
                <w:u w:val="none"/>
                <w:lang w:val="en-US" w:eastAsia="zh-CN" w:bidi="ar"/>
              </w:rPr>
              <w:t>工程</w:t>
            </w:r>
            <w:r>
              <w:rPr>
                <w:rFonts w:hint="eastAsia" w:ascii="宋体" w:hAnsi="宋体" w:eastAsia="宋体" w:cs="宋体"/>
                <w:b w:val="0"/>
                <w:bCs/>
                <w:i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报价</w:t>
            </w:r>
          </w:p>
        </w:tc>
        <w:tc>
          <w:tcPr>
            <w:tcW w:w="118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b w:val="0"/>
                <w:bCs/>
                <w:i w:val="0"/>
                <w:color w:val="auto"/>
                <w:kern w:val="0"/>
                <w:sz w:val="24"/>
                <w:szCs w:val="24"/>
                <w:highlight w:val="none"/>
                <w:u w:val="none"/>
                <w:lang w:val="en-US" w:eastAsia="zh-CN" w:bidi="ar"/>
              </w:rPr>
            </w:pPr>
            <w:r>
              <w:rPr>
                <w:rFonts w:hint="eastAsia"/>
                <w:b w:val="0"/>
                <w:bCs/>
                <w:color w:val="auto"/>
                <w:szCs w:val="22"/>
                <w:lang w:val="en-US" w:eastAsia="zh-CN"/>
              </w:rPr>
              <w:t>服务</w:t>
            </w:r>
            <w:r>
              <w:rPr>
                <w:b w:val="0"/>
                <w:bCs/>
                <w:color w:val="auto"/>
                <w:szCs w:val="22"/>
                <w:lang w:val="en-US"/>
              </w:rPr>
              <w:t>期限</w:t>
            </w:r>
          </w:p>
        </w:tc>
        <w:tc>
          <w:tcPr>
            <w:tcW w:w="114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354" w:hRule="atLeast"/>
        </w:trPr>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rPr>
              <w:t>不同标号水泥混凝土</w:t>
            </w:r>
          </w:p>
        </w:tc>
        <w:tc>
          <w:tcPr>
            <w:tcW w:w="7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cs="宋体"/>
                <w:kern w:val="0"/>
                <w:sz w:val="24"/>
                <w:highlight w:val="none"/>
              </w:rPr>
              <w:t>m³</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1</w:t>
            </w:r>
            <w:r>
              <w:rPr>
                <w:rFonts w:hint="eastAsia" w:ascii="宋体" w:hAnsi="宋体" w:cs="宋体"/>
                <w:i w:val="0"/>
                <w:color w:val="auto"/>
                <w:kern w:val="2"/>
                <w:sz w:val="21"/>
                <w:szCs w:val="21"/>
                <w:u w:val="none"/>
                <w:lang w:val="en-US" w:eastAsia="zh-CN" w:bidi="ar-SA"/>
              </w:rPr>
              <w:t>56</w:t>
            </w:r>
            <w:r>
              <w:rPr>
                <w:rFonts w:hint="eastAsia" w:ascii="宋体" w:hAnsi="宋体" w:eastAsia="宋体" w:cs="宋体"/>
                <w:i w:val="0"/>
                <w:color w:val="auto"/>
                <w:kern w:val="2"/>
                <w:sz w:val="21"/>
                <w:szCs w:val="21"/>
                <w:u w:val="none"/>
                <w:lang w:val="en-US" w:eastAsia="zh-CN" w:bidi="ar-SA"/>
              </w:rPr>
              <w:t>000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月</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323" w:hRule="atLeast"/>
        </w:trPr>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highlight w:val="none"/>
              </w:rPr>
              <w:t>泵送</w:t>
            </w:r>
          </w:p>
        </w:tc>
        <w:tc>
          <w:tcPr>
            <w:tcW w:w="7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highlight w:val="none"/>
              </w:rPr>
              <w:t>m³</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i w:val="0"/>
                <w:color w:val="auto"/>
                <w:kern w:val="2"/>
                <w:sz w:val="21"/>
                <w:szCs w:val="21"/>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sz w:val="21"/>
                <w:szCs w:val="21"/>
                <w:u w:val="none"/>
                <w:lang w:val="en-US" w:eastAsia="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sz w:val="21"/>
                <w:szCs w:val="21"/>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sz w:val="21"/>
                <w:szCs w:val="21"/>
                <w:u w:val="none"/>
                <w:lang w:val="en-US" w:eastAsia="zh-CN"/>
              </w:rPr>
            </w:pPr>
          </w:p>
        </w:tc>
      </w:tr>
      <w:tr>
        <w:tblPrEx>
          <w:tblCellMar>
            <w:top w:w="0" w:type="dxa"/>
            <w:left w:w="0" w:type="dxa"/>
            <w:bottom w:w="0" w:type="dxa"/>
            <w:right w:w="0" w:type="dxa"/>
          </w:tblCellMar>
        </w:tblPrEx>
        <w:trPr>
          <w:trHeight w:val="323" w:hRule="atLeast"/>
        </w:trPr>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rPr>
              <w:t>泵送机械费</w:t>
            </w:r>
          </w:p>
        </w:tc>
        <w:tc>
          <w:tcPr>
            <w:tcW w:w="7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highlight w:val="none"/>
                <w:lang w:val="en-US" w:eastAsia="zh-CN"/>
              </w:rPr>
              <w:t>次/</w:t>
            </w:r>
            <w:r>
              <w:rPr>
                <w:rFonts w:hint="eastAsia" w:ascii="宋体" w:hAnsi="宋体" w:eastAsia="宋体" w:cs="宋体"/>
                <w:sz w:val="21"/>
                <w:szCs w:val="21"/>
                <w:highlight w:val="none"/>
              </w:rPr>
              <w:t>元</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i w:val="0"/>
                <w:color w:val="auto"/>
                <w:kern w:val="2"/>
                <w:sz w:val="21"/>
                <w:szCs w:val="21"/>
                <w:u w:val="none"/>
                <w:lang w:val="en-US" w:eastAsia="zh-CN" w:bidi="ar-SA"/>
              </w:rPr>
            </w:pP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c>
          <w:tcPr>
            <w:tcW w:w="232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sz w:val="21"/>
                <w:szCs w:val="21"/>
                <w:highlight w:val="none"/>
              </w:rPr>
              <w:t>单次泵送混凝土数量少于50m</w:t>
            </w:r>
            <w:r>
              <w:rPr>
                <w:rFonts w:hint="eastAsia" w:ascii="宋体" w:hAnsi="宋体"/>
                <w:sz w:val="21"/>
                <w:szCs w:val="21"/>
                <w:highlight w:val="none"/>
                <w:vertAlign w:val="superscript"/>
              </w:rPr>
              <w:t>3</w:t>
            </w:r>
            <w:r>
              <w:rPr>
                <w:rFonts w:hint="eastAsia" w:ascii="宋体" w:hAnsi="宋体"/>
                <w:sz w:val="21"/>
                <w:szCs w:val="21"/>
                <w:highlight w:val="none"/>
              </w:rPr>
              <w:t>时，每次收取泵送机械费</w:t>
            </w:r>
          </w:p>
        </w:tc>
      </w:tr>
      <w:tr>
        <w:tblPrEx>
          <w:tblCellMar>
            <w:top w:w="0" w:type="dxa"/>
            <w:left w:w="0" w:type="dxa"/>
            <w:bottom w:w="0" w:type="dxa"/>
            <w:right w:w="0" w:type="dxa"/>
          </w:tblCellMar>
        </w:tblPrEx>
        <w:trPr>
          <w:trHeight w:val="701" w:hRule="atLeast"/>
        </w:trPr>
        <w:tc>
          <w:tcPr>
            <w:tcW w:w="67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4</w:t>
            </w:r>
          </w:p>
        </w:tc>
        <w:tc>
          <w:tcPr>
            <w:tcW w:w="261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补方运输费</w:t>
            </w:r>
          </w:p>
        </w:tc>
        <w:tc>
          <w:tcPr>
            <w:tcW w:w="798"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kern w:val="0"/>
                <w:sz w:val="21"/>
                <w:szCs w:val="21"/>
                <w:highlight w:val="none"/>
              </w:rPr>
              <w:t>m³</w:t>
            </w:r>
          </w:p>
        </w:tc>
        <w:tc>
          <w:tcPr>
            <w:tcW w:w="126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c>
          <w:tcPr>
            <w:tcW w:w="120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eastAsia" w:ascii="宋体" w:hAnsi="宋体" w:eastAsia="宋体" w:cs="宋体"/>
                <w:color w:val="auto"/>
                <w:sz w:val="21"/>
                <w:szCs w:val="21"/>
                <w:highlight w:val="none"/>
                <w:lang w:val="en-US" w:eastAsia="zh-CN" w:bidi="ar"/>
              </w:rPr>
            </w:pPr>
          </w:p>
        </w:tc>
        <w:tc>
          <w:tcPr>
            <w:tcW w:w="2328"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default" w:ascii="宋体" w:hAnsi="宋体" w:eastAsia="宋体" w:cs="宋体"/>
                <w:color w:val="auto"/>
                <w:sz w:val="21"/>
                <w:szCs w:val="21"/>
                <w:highlight w:val="none"/>
                <w:lang w:val="en-US" w:eastAsia="zh-CN" w:bidi="ar"/>
              </w:rPr>
            </w:pPr>
            <w:r>
              <w:rPr>
                <w:rStyle w:val="7"/>
                <w:rFonts w:hint="eastAsia" w:ascii="宋体" w:hAnsi="宋体" w:cs="宋体"/>
                <w:color w:val="auto"/>
                <w:sz w:val="21"/>
                <w:szCs w:val="21"/>
                <w:highlight w:val="none"/>
                <w:lang w:val="en-US" w:eastAsia="zh-CN" w:bidi="ar"/>
              </w:rPr>
              <w:t>二次补方不足6方时运输费</w:t>
            </w:r>
          </w:p>
        </w:tc>
      </w:tr>
      <w:tr>
        <w:tblPrEx>
          <w:tblCellMar>
            <w:top w:w="0" w:type="dxa"/>
            <w:left w:w="0" w:type="dxa"/>
            <w:bottom w:w="0" w:type="dxa"/>
            <w:right w:w="0" w:type="dxa"/>
          </w:tblCellMar>
        </w:tblPrEx>
        <w:trPr>
          <w:trHeight w:val="364" w:hRule="atLeast"/>
        </w:trPr>
        <w:tc>
          <w:tcPr>
            <w:tcW w:w="67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i w:val="0"/>
                <w:color w:val="auto"/>
                <w:sz w:val="21"/>
                <w:szCs w:val="21"/>
                <w:highlight w:val="none"/>
                <w:u w:val="none"/>
              </w:rPr>
            </w:pPr>
          </w:p>
        </w:tc>
        <w:tc>
          <w:tcPr>
            <w:tcW w:w="261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  计</w:t>
            </w:r>
          </w:p>
        </w:tc>
        <w:tc>
          <w:tcPr>
            <w:tcW w:w="798"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c>
          <w:tcPr>
            <w:tcW w:w="126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c>
          <w:tcPr>
            <w:tcW w:w="120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eastAsia" w:ascii="宋体" w:hAnsi="宋体" w:eastAsia="宋体" w:cs="宋体"/>
                <w:color w:val="auto"/>
                <w:sz w:val="21"/>
                <w:szCs w:val="21"/>
                <w:highlight w:val="none"/>
                <w:lang w:val="en-US" w:eastAsia="zh-CN" w:bidi="ar"/>
              </w:rPr>
            </w:pPr>
          </w:p>
        </w:tc>
        <w:tc>
          <w:tcPr>
            <w:tcW w:w="1188"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eastAsia" w:ascii="宋体" w:hAnsi="宋体" w:eastAsia="宋体" w:cs="宋体"/>
                <w:color w:val="auto"/>
                <w:sz w:val="21"/>
                <w:szCs w:val="21"/>
                <w:highlight w:val="none"/>
                <w:lang w:val="en-US" w:eastAsia="zh-CN" w:bidi="ar"/>
              </w:rPr>
            </w:pPr>
          </w:p>
        </w:tc>
        <w:tc>
          <w:tcPr>
            <w:tcW w:w="114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eastAsia" w:ascii="宋体" w:hAnsi="宋体" w:eastAsia="宋体" w:cs="宋体"/>
                <w:color w:val="auto"/>
                <w:sz w:val="21"/>
                <w:szCs w:val="21"/>
                <w:highlight w:val="none"/>
                <w:lang w:val="en-US" w:eastAsia="zh-CN" w:bidi="ar"/>
              </w:rPr>
            </w:pPr>
          </w:p>
        </w:tc>
      </w:tr>
      <w:tr>
        <w:tblPrEx>
          <w:tblCellMar>
            <w:top w:w="0" w:type="dxa"/>
            <w:left w:w="0" w:type="dxa"/>
            <w:bottom w:w="0" w:type="dxa"/>
            <w:right w:w="0" w:type="dxa"/>
          </w:tblCellMar>
        </w:tblPrEx>
        <w:trPr>
          <w:trHeight w:val="373" w:hRule="atLeast"/>
        </w:trPr>
        <w:tc>
          <w:tcPr>
            <w:tcW w:w="8880" w:type="dxa"/>
            <w:gridSpan w:val="7"/>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center"/>
              <w:outlineLvl w:val="9"/>
              <w:rPr>
                <w:rStyle w:val="7"/>
                <w:rFonts w:hint="eastAsia" w:ascii="宋体" w:hAnsi="宋体" w:eastAsia="宋体" w:cs="宋体"/>
                <w:color w:val="auto"/>
                <w:sz w:val="24"/>
                <w:szCs w:val="24"/>
                <w:highlight w:val="none"/>
                <w:lang w:val="en-US" w:eastAsia="zh-CN" w:bidi="ar"/>
              </w:rPr>
            </w:pPr>
            <w:bookmarkStart w:id="11" w:name="_Toc243796162"/>
            <w:bookmarkStart w:id="12" w:name="_Toc344732468"/>
            <w:bookmarkStart w:id="13" w:name="_Toc234382572"/>
            <w:bookmarkStart w:id="14" w:name="_Toc245379318"/>
            <w:r>
              <w:rPr>
                <w:rStyle w:val="7"/>
                <w:rFonts w:hint="eastAsia" w:ascii="宋体" w:hAnsi="宋体" w:eastAsia="宋体" w:cs="宋体"/>
                <w:color w:val="auto"/>
                <w:sz w:val="24"/>
                <w:szCs w:val="24"/>
                <w:highlight w:val="none"/>
                <w:lang w:val="en-US" w:eastAsia="zh-CN" w:bidi="ar"/>
              </w:rPr>
              <w:t>说明：</w:t>
            </w:r>
            <w:r>
              <w:rPr>
                <w:color w:val="auto"/>
                <w:szCs w:val="22"/>
                <w:lang w:val="en-US"/>
              </w:rPr>
              <w:t>合同执行期期间，如果</w:t>
            </w:r>
            <w:r>
              <w:rPr>
                <w:rFonts w:hint="eastAsia"/>
                <w:color w:val="auto"/>
                <w:szCs w:val="22"/>
                <w:lang w:val="en-US" w:eastAsia="zh-CN"/>
              </w:rPr>
              <w:t>项目工地</w:t>
            </w:r>
            <w:r>
              <w:rPr>
                <w:color w:val="auto"/>
                <w:szCs w:val="22"/>
                <w:lang w:val="en-US"/>
              </w:rPr>
              <w:t>实际需求情况发生变化，</w:t>
            </w:r>
            <w:r>
              <w:rPr>
                <w:rFonts w:hint="eastAsia"/>
                <w:color w:val="auto"/>
                <w:szCs w:val="22"/>
                <w:lang w:val="en-US" w:eastAsia="zh-CN"/>
              </w:rPr>
              <w:t>委托</w:t>
            </w:r>
            <w:r>
              <w:rPr>
                <w:color w:val="auto"/>
                <w:szCs w:val="22"/>
                <w:lang w:val="en-US"/>
              </w:rPr>
              <w:t>方有权单方面改</w:t>
            </w:r>
            <w:r>
              <w:rPr>
                <w:rFonts w:hint="eastAsia"/>
                <w:color w:val="auto"/>
                <w:szCs w:val="22"/>
                <w:lang w:val="en-US" w:eastAsia="zh-CN"/>
              </w:rPr>
              <w:t>生产施工</w:t>
            </w:r>
            <w:r>
              <w:rPr>
                <w:color w:val="auto"/>
                <w:szCs w:val="22"/>
                <w:lang w:val="en-US"/>
              </w:rPr>
              <w:t>期限和数量，但不改变结算和支付方式</w:t>
            </w:r>
            <w:r>
              <w:rPr>
                <w:rFonts w:hint="eastAsia" w:ascii="宋体" w:hAnsi="宋体" w:cs="宋体"/>
                <w:color w:val="000000"/>
                <w:sz w:val="24"/>
                <w:szCs w:val="24"/>
                <w:lang w:val="en-US" w:eastAsia="zh-CN"/>
              </w:rPr>
              <w:t>。</w:t>
            </w:r>
          </w:p>
        </w:tc>
      </w:tr>
    </w:tbl>
    <w:p>
      <w:pPr>
        <w:keepNext w:val="0"/>
        <w:keepLines w:val="0"/>
        <w:pageBreakBefore w:val="0"/>
        <w:widowControl w:val="0"/>
        <w:kinsoku/>
        <w:wordWrap/>
        <w:overflowPunct/>
        <w:topLinePunct w:val="0"/>
        <w:autoSpaceDE/>
        <w:autoSpaceDN/>
        <w:bidi w:val="0"/>
        <w:spacing w:line="240" w:lineRule="auto"/>
        <w:ind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3.资格要求</w:t>
      </w:r>
      <w:bookmarkEnd w:id="11"/>
      <w:bookmarkEnd w:id="12"/>
      <w:bookmarkEnd w:id="13"/>
      <w:bookmarkEnd w:id="14"/>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本次选择要求承诺人须具备以下条件：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eastAsia="宋体" w:cs="宋体"/>
          <w:color w:val="000000"/>
          <w:sz w:val="24"/>
        </w:rPr>
        <w:t>3.1 必须属于</w:t>
      </w:r>
      <w:r>
        <w:rPr>
          <w:rFonts w:hint="eastAsia" w:ascii="宋体" w:hAnsi="宋体" w:eastAsia="宋体" w:cs="宋体"/>
          <w:color w:val="000000"/>
          <w:sz w:val="24"/>
          <w:szCs w:val="24"/>
        </w:rPr>
        <w:t>南平武夷</w:t>
      </w:r>
      <w:r>
        <w:rPr>
          <w:rFonts w:hint="eastAsia" w:ascii="宋体" w:hAnsi="宋体" w:eastAsia="宋体" w:cs="宋体"/>
          <w:color w:val="000000"/>
          <w:sz w:val="24"/>
          <w:szCs w:val="24"/>
          <w:lang w:val="en-US" w:eastAsia="zh-CN"/>
        </w:rPr>
        <w:t>开发建设有限公司</w:t>
      </w:r>
      <w:r>
        <w:rPr>
          <w:rFonts w:hint="eastAsia" w:ascii="宋体" w:hAnsi="宋体" w:eastAsia="宋体" w:cs="宋体"/>
          <w:color w:val="000000"/>
          <w:sz w:val="24"/>
        </w:rPr>
        <w:t>班组库内的</w:t>
      </w:r>
      <w:r>
        <w:rPr>
          <w:rFonts w:hint="eastAsia" w:ascii="宋体" w:hAnsi="宋体" w:eastAsia="宋体" w:cs="宋体"/>
          <w:color w:val="000000"/>
          <w:sz w:val="24"/>
          <w:u w:val="single"/>
          <w:lang w:val="en-US" w:eastAsia="zh-CN"/>
        </w:rPr>
        <w:t xml:space="preserve"> </w:t>
      </w:r>
      <w:r>
        <w:rPr>
          <w:rFonts w:hint="eastAsia" w:ascii="宋体" w:hAnsi="宋体" w:eastAsia="宋体" w:cs="宋体"/>
          <w:kern w:val="0"/>
          <w:sz w:val="24"/>
          <w:szCs w:val="24"/>
          <w:u w:val="single"/>
          <w:lang w:val="en-US" w:eastAsia="zh-CN"/>
        </w:rPr>
        <w:t>商品水泥混凝土供应商</w:t>
      </w:r>
      <w:r>
        <w:rPr>
          <w:rFonts w:hint="eastAsia" w:ascii="宋体" w:hAnsi="宋体" w:eastAsia="宋体" w:cs="宋体"/>
          <w:color w:val="000000"/>
          <w:sz w:val="24"/>
          <w:u w:val="single"/>
          <w:lang w:val="en-US" w:eastAsia="zh-CN"/>
        </w:rPr>
        <w:t xml:space="preserve"> 类</w:t>
      </w:r>
      <w:r>
        <w:rPr>
          <w:rFonts w:hint="eastAsia" w:ascii="宋体" w:hAnsi="宋体" w:eastAsia="宋体" w:cs="宋体"/>
          <w:color w:val="000000"/>
          <w:sz w:val="24"/>
        </w:rPr>
        <w:t>班组</w:t>
      </w:r>
      <w:r>
        <w:rPr>
          <w:rFonts w:hint="eastAsia" w:ascii="宋体" w:hAnsi="宋体" w:cs="宋体"/>
          <w:color w:val="000000"/>
          <w:sz w:val="24"/>
          <w:lang w:eastAsia="zh-CN"/>
        </w:rPr>
        <w:t>，</w:t>
      </w:r>
      <w:r>
        <w:rPr>
          <w:rFonts w:hint="eastAsia" w:ascii="宋体" w:hAnsi="宋体" w:eastAsia="宋体" w:cs="宋体"/>
          <w:sz w:val="24"/>
          <w:lang w:eastAsia="zh-CN"/>
        </w:rPr>
        <w:t>具有有效的营业执照。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sz w:val="24"/>
          <w:lang w:eastAsia="zh-CN"/>
        </w:rPr>
      </w:pPr>
      <w:r>
        <w:rPr>
          <w:rFonts w:hint="eastAsia" w:ascii="宋体" w:hAnsi="宋体" w:eastAsia="宋体" w:cs="宋体"/>
          <w:sz w:val="24"/>
          <w:lang w:eastAsia="zh-CN"/>
        </w:rPr>
        <w:t>3.2本次选择必须是独家申请，不接受联合体申请。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sz w:val="24"/>
          <w:lang w:eastAsia="zh-CN"/>
        </w:rPr>
      </w:pPr>
      <w:r>
        <w:rPr>
          <w:rFonts w:hint="eastAsia" w:ascii="宋体" w:hAnsi="宋体" w:eastAsia="宋体" w:cs="宋体"/>
          <w:sz w:val="24"/>
          <w:lang w:eastAsia="zh-CN"/>
        </w:rPr>
        <w:t>3.3承诺人不得存在违法失信行为，不得被“信用中国”网站（www.creditchina.gov.cn）列入“黑名单”。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eastAsia="zh-CN"/>
        </w:rPr>
        <w:t>3.4承诺人不得被工商行政管理机关在“全国企业信用信息公示系统”中列入</w:t>
      </w:r>
      <w:r>
        <w:rPr>
          <w:rFonts w:hint="eastAsia" w:ascii="宋体" w:hAnsi="宋体" w:eastAsia="宋体" w:cs="宋体"/>
          <w:sz w:val="24"/>
          <w:lang w:val="en-US" w:eastAsia="zh-CN"/>
        </w:rPr>
        <w:t>“经营异常名录”或者“严重违法失信企业名单”。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lang w:eastAsia="zh-CN"/>
        </w:rPr>
      </w:pPr>
      <w:r>
        <w:rPr>
          <w:rFonts w:hint="eastAsia" w:ascii="宋体" w:hAnsi="宋体" w:eastAsia="宋体" w:cs="宋体"/>
          <w:color w:val="000000"/>
          <w:sz w:val="24"/>
        </w:rPr>
        <w:t>3.</w:t>
      </w:r>
      <w:r>
        <w:rPr>
          <w:rFonts w:hint="eastAsia" w:ascii="宋体" w:hAnsi="宋体" w:cs="宋体"/>
          <w:color w:val="000000"/>
          <w:sz w:val="24"/>
          <w:lang w:val="en-US" w:eastAsia="zh-CN"/>
        </w:rPr>
        <w:t>5</w:t>
      </w:r>
      <w:r>
        <w:rPr>
          <w:rFonts w:hint="eastAsia" w:ascii="宋体" w:hAnsi="宋体" w:eastAsia="宋体" w:cs="宋体"/>
          <w:color w:val="000000"/>
          <w:sz w:val="24"/>
        </w:rPr>
        <w:t>承诺人</w:t>
      </w:r>
      <w:r>
        <w:rPr>
          <w:rFonts w:hint="eastAsia" w:ascii="宋体" w:hAnsi="宋体" w:eastAsia="宋体" w:cs="宋体"/>
          <w:color w:val="000000"/>
          <w:sz w:val="24"/>
          <w:lang w:eastAsia="zh-CN"/>
        </w:rPr>
        <w:t>不得</w:t>
      </w:r>
      <w:r>
        <w:rPr>
          <w:rFonts w:hint="eastAsia" w:ascii="宋体" w:hAnsi="宋体" w:eastAsia="宋体" w:cs="宋体"/>
          <w:color w:val="000000"/>
          <w:sz w:val="24"/>
        </w:rPr>
        <w:t>处于被责令停业，财产被接管、冻结、破产状态、农民工集体上访和阻工</w:t>
      </w:r>
      <w:r>
        <w:rPr>
          <w:rFonts w:hint="eastAsia" w:ascii="宋体" w:hAnsi="宋体" w:eastAsia="宋体" w:cs="宋体"/>
          <w:color w:val="000000"/>
          <w:sz w:val="24"/>
          <w:lang w:eastAsia="zh-CN"/>
        </w:rPr>
        <w:t>状态；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cs="宋体"/>
          <w:color w:val="000000"/>
          <w:sz w:val="24"/>
          <w:lang w:val="en-US" w:eastAsia="zh-CN"/>
        </w:rPr>
        <w:t>3.6</w:t>
      </w:r>
      <w:r>
        <w:rPr>
          <w:rFonts w:hint="eastAsia" w:ascii="宋体" w:hAnsi="宋体" w:eastAsia="宋体" w:cs="宋体"/>
          <w:color w:val="000000"/>
          <w:sz w:val="24"/>
          <w:lang w:eastAsia="zh-CN"/>
        </w:rPr>
        <w:t>承诺人应</w:t>
      </w:r>
      <w:r>
        <w:rPr>
          <w:rFonts w:hint="eastAsia" w:ascii="宋体" w:hAnsi="宋体" w:eastAsia="宋体" w:cs="宋体"/>
          <w:color w:val="000000"/>
          <w:sz w:val="24"/>
        </w:rPr>
        <w:t>商业信誉良好，近三年内在经济活动中无重大违法行为。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bookmarkStart w:id="15" w:name="_Toc344732469"/>
      <w:bookmarkStart w:id="16" w:name="_Toc234382573"/>
      <w:bookmarkStart w:id="17" w:name="_Toc245379319"/>
      <w:bookmarkStart w:id="18" w:name="_Toc243796163"/>
      <w:r>
        <w:rPr>
          <w:rFonts w:hint="eastAsia" w:ascii="宋体" w:hAnsi="宋体" w:eastAsia="宋体" w:cs="宋体"/>
          <w:color w:val="000000"/>
          <w:sz w:val="24"/>
        </w:rPr>
        <w:t>3.</w:t>
      </w:r>
      <w:r>
        <w:rPr>
          <w:rFonts w:hint="eastAsia" w:ascii="宋体" w:hAnsi="宋体" w:cs="宋体"/>
          <w:color w:val="000000"/>
          <w:sz w:val="24"/>
          <w:lang w:val="en-US" w:eastAsia="zh-CN"/>
        </w:rPr>
        <w:t>7</w:t>
      </w:r>
      <w:r>
        <w:rPr>
          <w:rFonts w:hint="eastAsia" w:ascii="宋体" w:hAnsi="宋体" w:eastAsia="宋体" w:cs="宋体"/>
          <w:color w:val="000000"/>
          <w:sz w:val="24"/>
          <w:lang w:eastAsia="zh-CN"/>
        </w:rPr>
        <w:t>其他：</w:t>
      </w:r>
      <w:r>
        <w:rPr>
          <w:rFonts w:hint="eastAsia" w:ascii="宋体" w:hAnsi="宋体" w:eastAsia="宋体" w:cs="宋体"/>
          <w:color w:val="000000"/>
          <w:sz w:val="24"/>
          <w:u w:val="single"/>
          <w:lang w:val="en-US" w:eastAsia="zh-CN"/>
        </w:rPr>
        <w:t xml:space="preserve">    /       </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4.选择文件的获取</w:t>
      </w:r>
      <w:bookmarkEnd w:id="15"/>
      <w:bookmarkEnd w:id="16"/>
      <w:bookmarkEnd w:id="17"/>
      <w:bookmarkEnd w:id="18"/>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4.1凡有意参加选择者，请于</w:t>
      </w:r>
      <w:r>
        <w:rPr>
          <w:rFonts w:hint="eastAsia" w:ascii="宋体" w:hAnsi="宋体" w:eastAsia="宋体" w:cs="宋体"/>
          <w:color w:val="000000"/>
          <w:sz w:val="24"/>
          <w:u w:val="single"/>
          <w:lang w:val="en-US" w:eastAsia="zh-CN"/>
        </w:rPr>
        <w:t xml:space="preserve">2022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 xml:space="preserve"> </w:t>
      </w:r>
      <w:r>
        <w:rPr>
          <w:rFonts w:hint="eastAsia" w:ascii="宋体" w:hAnsi="宋体" w:cs="宋体"/>
          <w:color w:val="000000"/>
          <w:sz w:val="24"/>
          <w:u w:val="single"/>
          <w:lang w:val="en-US" w:eastAsia="zh-CN"/>
        </w:rPr>
        <w:t>10</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29</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日至</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3 </w:t>
      </w:r>
      <w:r>
        <w:rPr>
          <w:rFonts w:hint="eastAsia" w:ascii="宋体" w:hAnsi="宋体" w:eastAsia="宋体" w:cs="宋体"/>
          <w:color w:val="auto"/>
          <w:sz w:val="24"/>
        </w:rPr>
        <w:t>日</w:t>
      </w:r>
      <w:r>
        <w:rPr>
          <w:rFonts w:hint="eastAsia" w:ascii="宋体" w:hAnsi="宋体" w:eastAsia="宋体" w:cs="宋体"/>
          <w:color w:val="000000"/>
          <w:sz w:val="24"/>
          <w:lang w:eastAsia="zh-CN"/>
        </w:rPr>
        <w:t>（工作时间）</w:t>
      </w:r>
      <w:r>
        <w:rPr>
          <w:rFonts w:hint="eastAsia" w:ascii="宋体" w:hAnsi="宋体" w:eastAsia="宋体" w:cs="宋体"/>
          <w:color w:val="000000"/>
          <w:sz w:val="24"/>
        </w:rPr>
        <w:t>到</w:t>
      </w:r>
      <w:r>
        <w:rPr>
          <w:rFonts w:hint="eastAsia" w:ascii="宋体" w:hAnsi="宋体" w:eastAsia="宋体" w:cs="宋体"/>
          <w:color w:val="000000"/>
          <w:sz w:val="24"/>
          <w:u w:val="single"/>
          <w:lang w:val="en-US" w:eastAsia="zh-CN"/>
        </w:rPr>
        <w:t xml:space="preserve"> </w:t>
      </w:r>
      <w:r>
        <w:rPr>
          <w:rFonts w:hint="eastAsia" w:ascii="宋体" w:hAnsi="宋体" w:cs="宋体"/>
          <w:sz w:val="24"/>
          <w:u w:val="single"/>
          <w:lang w:eastAsia="zh-CN"/>
        </w:rPr>
        <w:t>南平武夷大成开发建设有限公司</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lang w:val="en-US" w:eastAsia="zh-CN"/>
        </w:rPr>
        <w:t>地址：</w:t>
      </w:r>
      <w:r>
        <w:rPr>
          <w:rFonts w:hint="eastAsia" w:ascii="宋体" w:hAnsi="宋体" w:eastAsia="宋体" w:cs="宋体"/>
          <w:spacing w:val="0"/>
          <w:sz w:val="24"/>
          <w:szCs w:val="24"/>
          <w:u w:val="single"/>
          <w:lang w:eastAsia="zh-CN"/>
        </w:rPr>
        <w:t>南平市建阳区童游街道南林林产工贸园区（碧全集团工厂对面）</w:t>
      </w:r>
      <w:r>
        <w:rPr>
          <w:rFonts w:hint="eastAsia" w:ascii="宋体" w:hAnsi="宋体" w:eastAsia="宋体" w:cs="宋体"/>
          <w:color w:val="000000"/>
          <w:sz w:val="24"/>
          <w:u w:val="none"/>
        </w:rPr>
        <w:t>）</w:t>
      </w:r>
      <w:r>
        <w:rPr>
          <w:rFonts w:hint="eastAsia" w:ascii="宋体" w:hAnsi="宋体" w:eastAsia="宋体" w:cs="宋体"/>
          <w:color w:val="000000"/>
          <w:sz w:val="24"/>
        </w:rPr>
        <w:t>报名并购买</w:t>
      </w:r>
      <w:r>
        <w:rPr>
          <w:rFonts w:hint="eastAsia" w:ascii="宋体" w:hAnsi="宋体" w:eastAsia="宋体" w:cs="宋体"/>
          <w:color w:val="000000"/>
          <w:sz w:val="24"/>
          <w:lang w:val="en-US" w:eastAsia="zh-CN"/>
        </w:rPr>
        <w:t>(申领)</w:t>
      </w:r>
      <w:r>
        <w:rPr>
          <w:rFonts w:hint="eastAsia" w:ascii="宋体" w:hAnsi="宋体" w:eastAsia="宋体" w:cs="宋体"/>
          <w:color w:val="000000"/>
          <w:sz w:val="24"/>
        </w:rPr>
        <w:t>选择文件，费用</w:t>
      </w:r>
      <w:r>
        <w:rPr>
          <w:rFonts w:hint="eastAsia" w:ascii="宋体" w:hAnsi="宋体" w:eastAsia="宋体" w:cs="宋体"/>
          <w:color w:val="FF0000"/>
          <w:sz w:val="24"/>
          <w:highlight w:val="none"/>
          <w:u w:val="single"/>
          <w:lang w:val="en-US" w:eastAsia="zh-CN"/>
        </w:rPr>
        <w:t xml:space="preserve"> </w:t>
      </w:r>
      <w:r>
        <w:rPr>
          <w:rFonts w:hint="eastAsia" w:ascii="宋体" w:hAnsi="宋体" w:cs="宋体"/>
          <w:color w:val="FF0000"/>
          <w:sz w:val="24"/>
          <w:highlight w:val="none"/>
          <w:u w:val="single"/>
          <w:lang w:val="en-US" w:eastAsia="zh-CN"/>
        </w:rPr>
        <w:t>20</w:t>
      </w:r>
      <w:r>
        <w:rPr>
          <w:rFonts w:hint="eastAsia" w:ascii="宋体" w:hAnsi="宋体" w:eastAsia="宋体" w:cs="宋体"/>
          <w:color w:val="FF0000"/>
          <w:sz w:val="24"/>
          <w:highlight w:val="none"/>
          <w:u w:val="single"/>
          <w:lang w:val="en-US" w:eastAsia="zh-CN"/>
        </w:rPr>
        <w:t xml:space="preserve">0 </w:t>
      </w:r>
      <w:r>
        <w:rPr>
          <w:rFonts w:hint="eastAsia" w:ascii="宋体" w:hAnsi="宋体" w:eastAsia="宋体" w:cs="宋体"/>
          <w:color w:val="000000"/>
          <w:sz w:val="24"/>
          <w:highlight w:val="none"/>
        </w:rPr>
        <w:t>元</w:t>
      </w:r>
      <w:r>
        <w:rPr>
          <w:rFonts w:hint="eastAsia" w:ascii="宋体" w:hAnsi="宋体" w:eastAsia="宋体" w:cs="宋体"/>
          <w:color w:val="000000"/>
          <w:sz w:val="24"/>
        </w:rPr>
        <w:t>，过期不售，售后不退。报名时须持以下资料：</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lang w:val="en-US"/>
        </w:rPr>
      </w:pPr>
      <w:r>
        <w:rPr>
          <w:rFonts w:hint="eastAsia" w:ascii="宋体" w:hAnsi="宋体" w:cs="宋体"/>
          <w:color w:val="000000"/>
          <w:sz w:val="24"/>
          <w:lang w:val="en-US" w:eastAsia="zh-CN"/>
        </w:rPr>
        <w:t>（1）</w:t>
      </w:r>
      <w:r>
        <w:rPr>
          <w:rFonts w:hint="eastAsia" w:ascii="宋体" w:hAnsi="宋体" w:eastAsia="宋体" w:cs="宋体"/>
          <w:color w:val="000000"/>
          <w:sz w:val="24"/>
          <w:lang w:val="en-US"/>
        </w:rPr>
        <w:t>有效企业营业执照复印件</w:t>
      </w:r>
      <w:r>
        <w:rPr>
          <w:rFonts w:hint="eastAsia" w:ascii="宋体" w:hAnsi="宋体" w:cs="宋体"/>
          <w:color w:val="000000"/>
          <w:sz w:val="24"/>
          <w:lang w:val="en-US" w:eastAsia="zh-CN"/>
        </w:rPr>
        <w:t>，</w:t>
      </w:r>
      <w:r>
        <w:rPr>
          <w:rFonts w:hint="eastAsia" w:ascii="宋体" w:hAnsi="宋体" w:eastAsia="宋体" w:cs="宋体"/>
          <w:color w:val="000000"/>
          <w:sz w:val="24"/>
        </w:rPr>
        <w:t>法定代表人身份证明和身份证复印件及原件，或其授权委托书、被授权人的身份证复印件（加盖单位公章）和原件</w:t>
      </w:r>
      <w:r>
        <w:rPr>
          <w:rFonts w:hint="eastAsia" w:ascii="宋体" w:hAnsi="宋体" w:eastAsia="宋体" w:cs="宋体"/>
          <w:color w:val="000000"/>
          <w:sz w:val="24"/>
          <w:lang w:val="en-US"/>
        </w:rPr>
        <w:t>。</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color w:val="000000"/>
          <w:sz w:val="24"/>
          <w:lang w:val="en-US"/>
        </w:rPr>
      </w:pPr>
      <w:r>
        <w:rPr>
          <w:rFonts w:hint="eastAsia" w:ascii="宋体" w:hAnsi="宋体" w:cs="宋体"/>
          <w:color w:val="000000"/>
          <w:sz w:val="24"/>
          <w:lang w:val="en-US" w:eastAsia="zh-CN"/>
        </w:rPr>
        <w:t>（2）</w:t>
      </w:r>
      <w:r>
        <w:rPr>
          <w:rFonts w:hint="eastAsia" w:ascii="宋体" w:hAnsi="宋体" w:eastAsia="宋体" w:cs="宋体"/>
          <w:color w:val="000000"/>
          <w:sz w:val="24"/>
          <w:lang w:val="en-US"/>
        </w:rPr>
        <w:t>未按要求提供上述资料的，选择人有权拒绝报名。</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color w:val="000000"/>
          <w:sz w:val="24"/>
          <w:lang w:val="en-US"/>
        </w:rPr>
      </w:pPr>
      <w:r>
        <w:rPr>
          <w:rFonts w:hint="eastAsia" w:ascii="宋体" w:hAnsi="宋体" w:cs="宋体"/>
          <w:color w:val="000000"/>
          <w:sz w:val="24"/>
          <w:lang w:val="en-US" w:eastAsia="zh-CN"/>
        </w:rPr>
        <w:t>（3）</w:t>
      </w:r>
      <w:r>
        <w:rPr>
          <w:rFonts w:hint="eastAsia" w:ascii="宋体" w:hAnsi="宋体" w:eastAsia="宋体" w:cs="宋体"/>
          <w:color w:val="000000"/>
          <w:sz w:val="24"/>
          <w:lang w:val="en-US"/>
        </w:rPr>
        <w:t>本次供应商选择不办理邮购业务。</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lang w:val="en-US"/>
        </w:rPr>
        <w:t>报名成功后，由选择人提供选择文件盘</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000000"/>
          <w:sz w:val="24"/>
        </w:rPr>
      </w:pPr>
      <w:bookmarkStart w:id="19" w:name="_Toc234382574"/>
      <w:bookmarkStart w:id="20" w:name="_Toc344732470"/>
      <w:bookmarkStart w:id="21" w:name="_Toc245379320"/>
      <w:bookmarkStart w:id="22" w:name="_Toc243796164"/>
      <w:r>
        <w:rPr>
          <w:rFonts w:hint="eastAsia" w:ascii="宋体" w:hAnsi="宋体" w:eastAsia="宋体" w:cs="宋体"/>
          <w:b/>
          <w:color w:val="000000"/>
          <w:sz w:val="24"/>
        </w:rPr>
        <w:t>5.班组承诺文件的递交</w:t>
      </w:r>
      <w:bookmarkEnd w:id="19"/>
      <w:r>
        <w:rPr>
          <w:rFonts w:hint="eastAsia" w:ascii="宋体" w:hAnsi="宋体" w:eastAsia="宋体" w:cs="宋体"/>
          <w:b/>
          <w:color w:val="000000"/>
          <w:sz w:val="24"/>
        </w:rPr>
        <w:t>及相关事宜</w:t>
      </w:r>
      <w:bookmarkEnd w:id="20"/>
      <w:bookmarkEnd w:id="21"/>
      <w:bookmarkEnd w:id="22"/>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5.1 本次</w:t>
      </w:r>
      <w:r>
        <w:rPr>
          <w:rFonts w:hint="eastAsia" w:ascii="宋体" w:hAnsi="宋体" w:eastAsia="宋体" w:cs="宋体"/>
          <w:color w:val="000000"/>
          <w:sz w:val="24"/>
          <w:lang w:eastAsia="zh-CN"/>
        </w:rPr>
        <w:t>评审</w:t>
      </w:r>
      <w:r>
        <w:rPr>
          <w:rFonts w:hint="eastAsia" w:ascii="宋体" w:hAnsi="宋体" w:eastAsia="宋体" w:cs="宋体"/>
          <w:color w:val="000000"/>
          <w:sz w:val="24"/>
        </w:rPr>
        <w:t>不组织踏勘现场，承诺人自行踏勘，费用自理。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5.2承诺文件递交的时间为</w:t>
      </w:r>
      <w:r>
        <w:rPr>
          <w:rFonts w:hint="eastAsia" w:ascii="宋体" w:hAnsi="宋体" w:eastAsia="宋体" w:cs="宋体"/>
          <w:color w:val="000000"/>
          <w:sz w:val="24"/>
          <w:u w:val="single"/>
          <w:lang w:val="en-US" w:eastAsia="zh-CN"/>
        </w:rPr>
        <w:t xml:space="preserve"> 2022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 xml:space="preserve"> 1</w:t>
      </w:r>
      <w:r>
        <w:rPr>
          <w:rFonts w:hint="eastAsia" w:ascii="宋体" w:hAnsi="宋体" w:cs="宋体"/>
          <w:color w:val="000000"/>
          <w:sz w:val="24"/>
          <w:u w:val="single"/>
          <w:lang w:val="en-US" w:eastAsia="zh-CN"/>
        </w:rPr>
        <w:t>1</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月</w:t>
      </w:r>
      <w:r>
        <w:rPr>
          <w:rFonts w:hint="eastAsia" w:ascii="宋体" w:hAnsi="宋体" w:cs="宋体"/>
          <w:color w:val="auto"/>
          <w:sz w:val="24"/>
          <w:u w:val="single"/>
          <w:lang w:val="en-US" w:eastAsia="zh-CN"/>
        </w:rPr>
        <w:t>4</w:t>
      </w:r>
      <w:r>
        <w:rPr>
          <w:rFonts w:hint="eastAsia" w:ascii="宋体" w:hAnsi="宋体" w:eastAsia="宋体" w:cs="宋体"/>
          <w:color w:val="000000"/>
          <w:sz w:val="24"/>
        </w:rPr>
        <w:t>日上午9:30</w:t>
      </w:r>
      <w:r>
        <w:rPr>
          <w:rFonts w:hint="eastAsia" w:ascii="宋体" w:hAnsi="宋体" w:eastAsia="宋体" w:cs="宋体"/>
          <w:color w:val="000000"/>
          <w:sz w:val="24"/>
          <w:lang w:val="en-US" w:eastAsia="zh-CN"/>
        </w:rPr>
        <w:t>之</w:t>
      </w:r>
      <w:r>
        <w:rPr>
          <w:rFonts w:hint="eastAsia" w:ascii="宋体" w:hAnsi="宋体" w:eastAsia="宋体" w:cs="宋体"/>
          <w:color w:val="000000"/>
          <w:sz w:val="24"/>
        </w:rPr>
        <w:t>前，承诺人应于</w:t>
      </w:r>
      <w:r>
        <w:rPr>
          <w:rFonts w:hint="eastAsia" w:ascii="宋体" w:hAnsi="宋体" w:eastAsia="宋体" w:cs="宋体"/>
          <w:color w:val="000000"/>
          <w:sz w:val="24"/>
          <w:u w:val="single"/>
          <w:lang w:val="en-US" w:eastAsia="zh-CN"/>
        </w:rPr>
        <w:t>2022</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1</w:t>
      </w:r>
      <w:r>
        <w:rPr>
          <w:rFonts w:hint="eastAsia" w:ascii="宋体" w:hAnsi="宋体" w:cs="宋体"/>
          <w:color w:val="000000"/>
          <w:sz w:val="24"/>
          <w:u w:val="single"/>
          <w:lang w:val="en-US" w:eastAsia="zh-CN"/>
        </w:rPr>
        <w:t>1</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4</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000000"/>
          <w:sz w:val="24"/>
        </w:rPr>
        <w:t>日9:30前将承诺文件递交</w:t>
      </w:r>
      <w:r>
        <w:rPr>
          <w:rFonts w:hint="eastAsia" w:ascii="宋体" w:hAnsi="宋体" w:eastAsia="宋体" w:cs="宋体"/>
          <w:color w:val="000000"/>
          <w:sz w:val="24"/>
          <w:lang w:val="en-US" w:eastAsia="zh-CN"/>
        </w:rPr>
        <w:t>或寄</w:t>
      </w:r>
      <w:r>
        <w:rPr>
          <w:rFonts w:hint="eastAsia" w:ascii="宋体" w:hAnsi="宋体" w:eastAsia="宋体" w:cs="宋体"/>
          <w:color w:val="000000"/>
          <w:sz w:val="24"/>
        </w:rPr>
        <w:t>至</w:t>
      </w:r>
      <w:r>
        <w:rPr>
          <w:rFonts w:hint="eastAsia" w:ascii="宋体" w:hAnsi="宋体" w:cs="宋体"/>
          <w:sz w:val="24"/>
          <w:u w:val="single"/>
          <w:lang w:eastAsia="zh-CN"/>
        </w:rPr>
        <w:t>南平武夷大成开发建设有限公司</w:t>
      </w:r>
      <w:r>
        <w:rPr>
          <w:rFonts w:hint="eastAsia" w:ascii="宋体" w:hAnsi="宋体" w:eastAsia="宋体" w:cs="宋体"/>
          <w:color w:val="000000"/>
          <w:sz w:val="24"/>
          <w:u w:val="single"/>
        </w:rPr>
        <w:t>（</w:t>
      </w:r>
      <w:r>
        <w:rPr>
          <w:rFonts w:hint="eastAsia" w:ascii="宋体" w:hAnsi="宋体" w:eastAsia="宋体" w:cs="宋体"/>
          <w:color w:val="000000"/>
          <w:sz w:val="24"/>
          <w:u w:val="single"/>
          <w:lang w:val="en-US" w:eastAsia="zh-CN"/>
        </w:rPr>
        <w:t>地址：</w:t>
      </w:r>
      <w:r>
        <w:rPr>
          <w:rFonts w:hint="eastAsia" w:ascii="宋体" w:hAnsi="宋体" w:eastAsia="宋体" w:cs="宋体"/>
          <w:spacing w:val="0"/>
          <w:sz w:val="24"/>
          <w:szCs w:val="24"/>
          <w:u w:val="single"/>
          <w:lang w:eastAsia="zh-CN"/>
        </w:rPr>
        <w:t>南平市建阳区童游街道南林林产工贸园区（碧全集团工厂对面）</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5.3开</w:t>
      </w:r>
      <w:r>
        <w:rPr>
          <w:rFonts w:hint="eastAsia" w:ascii="宋体" w:hAnsi="宋体" w:eastAsia="宋体" w:cs="宋体"/>
          <w:color w:val="000000"/>
          <w:sz w:val="24"/>
          <w:lang w:eastAsia="zh-CN"/>
        </w:rPr>
        <w:t>选</w:t>
      </w:r>
      <w:r>
        <w:rPr>
          <w:rFonts w:hint="eastAsia" w:ascii="宋体" w:hAnsi="宋体" w:eastAsia="宋体" w:cs="宋体"/>
          <w:color w:val="000000"/>
          <w:sz w:val="24"/>
        </w:rPr>
        <w:t>时间和地点同承诺文件递交截止时间和地点。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5.4 逾期送达的或者未送达指定地点的承诺文件</w:t>
      </w:r>
      <w:r>
        <w:rPr>
          <w:rFonts w:hint="eastAsia" w:ascii="宋体" w:hAnsi="宋体" w:eastAsia="宋体" w:cs="宋体"/>
          <w:color w:val="000000"/>
          <w:sz w:val="24"/>
          <w:lang w:eastAsia="zh-CN"/>
        </w:rPr>
        <w:t>选择人</w:t>
      </w:r>
      <w:r>
        <w:rPr>
          <w:rFonts w:hint="eastAsia" w:ascii="宋体" w:hAnsi="宋体" w:eastAsia="宋体" w:cs="宋体"/>
          <w:color w:val="000000"/>
          <w:sz w:val="24"/>
        </w:rPr>
        <w:t>不予受理。</w:t>
      </w:r>
    </w:p>
    <w:p>
      <w:pPr>
        <w:keepNext w:val="0"/>
        <w:keepLines w:val="0"/>
        <w:pageBreakBefore w:val="0"/>
        <w:kinsoku/>
        <w:wordWrap/>
        <w:overflowPunct/>
        <w:topLinePunct w:val="0"/>
        <w:autoSpaceDE/>
        <w:autoSpaceDN/>
        <w:bidi w:val="0"/>
        <w:spacing w:line="580" w:lineRule="exact"/>
        <w:ind w:firstLine="640"/>
        <w:outlineLvl w:val="9"/>
        <w:rPr>
          <w:rFonts w:hint="eastAsia" w:ascii="宋体" w:hAnsi="宋体" w:eastAsia="宋体" w:cs="宋体"/>
          <w:b w:val="0"/>
          <w:bCs/>
          <w:color w:val="000000"/>
          <w:sz w:val="24"/>
          <w:highlight w:val="none"/>
        </w:rPr>
      </w:pPr>
      <w:r>
        <w:rPr>
          <w:rFonts w:hint="eastAsia" w:ascii="宋体" w:hAnsi="宋体" w:eastAsia="宋体" w:cs="宋体"/>
          <w:b/>
          <w:color w:val="000000"/>
          <w:sz w:val="24"/>
          <w:highlight w:val="none"/>
        </w:rPr>
        <w:t>6.</w:t>
      </w:r>
      <w:r>
        <w:rPr>
          <w:rFonts w:hint="eastAsia" w:ascii="宋体" w:hAnsi="宋体" w:eastAsia="宋体" w:cs="宋体"/>
          <w:b/>
          <w:color w:val="000000"/>
          <w:sz w:val="24"/>
          <w:highlight w:val="none"/>
          <w:lang w:eastAsia="zh-CN"/>
        </w:rPr>
        <w:t>评审办法：</w:t>
      </w:r>
      <w:r>
        <w:rPr>
          <w:rFonts w:hint="eastAsia" w:ascii="宋体" w:hAnsi="宋体" w:eastAsia="宋体" w:cs="宋体"/>
          <w:b w:val="0"/>
          <w:bCs/>
          <w:color w:val="000000"/>
          <w:sz w:val="24"/>
          <w:highlight w:val="none"/>
          <w:lang w:val="en-US" w:eastAsia="zh-CN"/>
        </w:rPr>
        <w:t>采用经评审的最低投标价法进行选择。即对满足选择文件实质要求的参选文件按照经评审的投标价由低到高的顺序推荐中选候选人。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7. 承诺保证金的提交</w:t>
      </w:r>
    </w:p>
    <w:p>
      <w:pPr>
        <w:keepNext w:val="0"/>
        <w:keepLines w:val="0"/>
        <w:pageBreakBefore w:val="0"/>
        <w:widowControl w:val="0"/>
        <w:tabs>
          <w:tab w:val="left" w:pos="1134"/>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u w:val="none"/>
        </w:rPr>
      </w:pPr>
      <w:r>
        <w:rPr>
          <w:rFonts w:hint="eastAsia" w:ascii="宋体" w:hAnsi="宋体" w:eastAsia="宋体" w:cs="宋体"/>
          <w:color w:val="000000"/>
          <w:sz w:val="24"/>
        </w:rPr>
        <w:t>7.1承诺保证金提交金额：</w:t>
      </w:r>
      <w:r>
        <w:rPr>
          <w:rFonts w:hint="eastAsia"/>
          <w:color w:val="auto"/>
          <w:sz w:val="21"/>
          <w:szCs w:val="21"/>
          <w:highlight w:val="none"/>
          <w:u w:val="single"/>
          <w:lang w:val="en-US" w:eastAsia="zh-CN"/>
        </w:rPr>
        <w:t>由库内保证金转换本次</w:t>
      </w:r>
      <w:r>
        <w:rPr>
          <w:rFonts w:hint="eastAsia"/>
          <w:color w:val="auto"/>
          <w:sz w:val="21"/>
          <w:szCs w:val="21"/>
          <w:highlight w:val="none"/>
          <w:u w:val="single"/>
        </w:rPr>
        <w:t>承诺保证金</w:t>
      </w:r>
      <w:r>
        <w:rPr>
          <w:rFonts w:hint="eastAsia"/>
          <w:color w:val="auto"/>
          <w:sz w:val="21"/>
          <w:szCs w:val="21"/>
          <w:highlight w:val="none"/>
          <w:u w:val="single"/>
          <w:lang w:val="en-US" w:eastAsia="zh-CN"/>
        </w:rPr>
        <w:t>使用</w:t>
      </w:r>
      <w:r>
        <w:rPr>
          <w:rFonts w:hint="eastAsia" w:ascii="宋体" w:hAnsi="宋体"/>
          <w:b/>
          <w:color w:val="auto"/>
          <w:sz w:val="24"/>
          <w:highlight w:val="none"/>
          <w:u w:val="single"/>
        </w:rPr>
        <w:t xml:space="preserve"> </w:t>
      </w:r>
      <w:r>
        <w:rPr>
          <w:rFonts w:hint="eastAsia" w:ascii="宋体" w:hAnsi="宋体" w:eastAsia="宋体" w:cs="宋体"/>
          <w:color w:val="000000"/>
          <w:sz w:val="24"/>
          <w:u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8.发布公告的媒介</w:t>
      </w:r>
    </w:p>
    <w:p>
      <w:pPr>
        <w:keepNext w:val="0"/>
        <w:keepLines w:val="0"/>
        <w:pageBreakBefore w:val="0"/>
        <w:widowControl w:val="0"/>
        <w:tabs>
          <w:tab w:val="left" w:pos="360"/>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本次</w:t>
      </w:r>
      <w:r>
        <w:rPr>
          <w:rFonts w:hint="eastAsia" w:ascii="宋体" w:hAnsi="宋体" w:cs="宋体"/>
          <w:color w:val="000000"/>
          <w:sz w:val="24"/>
          <w:lang w:val="en-US" w:eastAsia="zh-CN"/>
        </w:rPr>
        <w:t>劳务</w:t>
      </w:r>
      <w:r>
        <w:rPr>
          <w:rFonts w:hint="eastAsia" w:ascii="宋体" w:hAnsi="宋体" w:eastAsia="宋体" w:cs="宋体"/>
          <w:color w:val="000000"/>
          <w:sz w:val="24"/>
        </w:rPr>
        <w:t>班组选择公告将在武夷</w:t>
      </w:r>
      <w:r>
        <w:rPr>
          <w:rFonts w:hint="eastAsia" w:ascii="宋体" w:hAnsi="宋体" w:eastAsia="宋体" w:cs="宋体"/>
          <w:color w:val="000000"/>
          <w:sz w:val="24"/>
          <w:lang w:val="en-US" w:eastAsia="zh-CN"/>
        </w:rPr>
        <w:t>发展</w:t>
      </w:r>
      <w:r>
        <w:rPr>
          <w:rFonts w:hint="eastAsia" w:ascii="宋体" w:hAnsi="宋体" w:eastAsia="宋体" w:cs="宋体"/>
          <w:color w:val="000000"/>
          <w:sz w:val="24"/>
        </w:rPr>
        <w:t>集团网站（www.wuyijt.com）公告中心发布</w:t>
      </w:r>
      <w:r>
        <w:rPr>
          <w:rFonts w:hint="eastAsia" w:ascii="宋体" w:hAnsi="宋体" w:eastAsia="宋体" w:cs="宋体"/>
          <w:color w:val="000000"/>
          <w:sz w:val="24"/>
          <w:lang w:eastAsia="zh-CN"/>
        </w:rPr>
        <w:t>，</w:t>
      </w:r>
      <w:r>
        <w:rPr>
          <w:rFonts w:hint="eastAsia" w:ascii="宋体" w:hAnsi="宋体" w:eastAsia="宋体" w:cs="宋体"/>
          <w:color w:val="000000"/>
          <w:sz w:val="24"/>
        </w:rPr>
        <w:t>并以短信告知</w:t>
      </w:r>
      <w:r>
        <w:rPr>
          <w:rFonts w:hint="eastAsia" w:ascii="宋体" w:hAnsi="宋体" w:eastAsia="宋体" w:cs="宋体"/>
          <w:color w:val="000000"/>
          <w:sz w:val="24"/>
          <w:szCs w:val="24"/>
          <w:lang w:val="en-US" w:eastAsia="zh-CN"/>
        </w:rPr>
        <w:t>公司供应商及施工班组</w:t>
      </w:r>
      <w:r>
        <w:rPr>
          <w:rFonts w:hint="eastAsia" w:ascii="宋体" w:hAnsi="宋体" w:eastAsia="宋体" w:cs="宋体"/>
          <w:color w:val="000000"/>
          <w:sz w:val="24"/>
          <w:lang w:val="en-US" w:eastAsia="zh-CN"/>
        </w:rPr>
        <w:t>班组</w:t>
      </w:r>
      <w:r>
        <w:rPr>
          <w:rFonts w:hint="eastAsia" w:ascii="宋体" w:hAnsi="宋体" w:eastAsia="宋体" w:cs="宋体"/>
          <w:color w:val="000000"/>
          <w:sz w:val="24"/>
        </w:rPr>
        <w:t>库内的</w:t>
      </w:r>
      <w:r>
        <w:rPr>
          <w:rFonts w:hint="eastAsia" w:ascii="宋体" w:hAnsi="宋体" w:eastAsia="宋体" w:cs="宋体"/>
          <w:kern w:val="0"/>
          <w:sz w:val="24"/>
          <w:szCs w:val="24"/>
          <w:u w:val="single"/>
          <w:lang w:val="en-US" w:eastAsia="zh-CN"/>
        </w:rPr>
        <w:t xml:space="preserve">商品水泥混凝土 </w:t>
      </w:r>
      <w:r>
        <w:rPr>
          <w:rFonts w:hint="eastAsia" w:ascii="宋体" w:hAnsi="宋体" w:eastAsia="宋体" w:cs="宋体"/>
          <w:color w:val="000000"/>
          <w:sz w:val="24"/>
        </w:rPr>
        <w:t>类供应商。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9.</w:t>
      </w:r>
      <w:r>
        <w:rPr>
          <w:rFonts w:hint="eastAsia" w:ascii="宋体" w:hAnsi="宋体" w:eastAsia="宋体" w:cs="宋体"/>
          <w:color w:val="000000"/>
          <w:sz w:val="24"/>
        </w:rPr>
        <w:t>自购买选择文件之日起，</w:t>
      </w:r>
      <w:r>
        <w:rPr>
          <w:rFonts w:hint="eastAsia" w:ascii="宋体" w:hAnsi="宋体" w:eastAsia="宋体" w:cs="宋体"/>
          <w:b/>
          <w:bCs/>
          <w:color w:val="000000"/>
          <w:sz w:val="24"/>
        </w:rPr>
        <w:t>承诺人需派专人实时关注武夷</w:t>
      </w:r>
      <w:r>
        <w:rPr>
          <w:rFonts w:hint="eastAsia" w:ascii="宋体" w:hAnsi="宋体" w:eastAsia="宋体" w:cs="宋体"/>
          <w:b/>
          <w:bCs/>
          <w:color w:val="000000"/>
          <w:sz w:val="24"/>
          <w:lang w:val="en-US" w:eastAsia="zh-CN"/>
        </w:rPr>
        <w:t>发展</w:t>
      </w:r>
      <w:r>
        <w:rPr>
          <w:rFonts w:hint="eastAsia" w:ascii="宋体" w:hAnsi="宋体" w:eastAsia="宋体" w:cs="宋体"/>
          <w:b/>
          <w:bCs/>
          <w:color w:val="000000"/>
          <w:sz w:val="24"/>
        </w:rPr>
        <w:t>集团网站（</w:t>
      </w:r>
      <w:r>
        <w:rPr>
          <w:rFonts w:hint="eastAsia" w:ascii="宋体" w:hAnsi="宋体" w:eastAsia="宋体" w:cs="宋体"/>
          <w:b/>
          <w:color w:val="000000"/>
          <w:sz w:val="24"/>
        </w:rPr>
        <w:t>www.wuyijt.com），</w:t>
      </w:r>
      <w:r>
        <w:rPr>
          <w:rFonts w:hint="eastAsia" w:ascii="宋体" w:hAnsi="宋体" w:eastAsia="宋体" w:cs="宋体"/>
          <w:b/>
          <w:bCs/>
          <w:color w:val="000000"/>
          <w:sz w:val="24"/>
        </w:rPr>
        <w:t>并及时了解修改（补遗）内容，选择人不另行通知</w:t>
      </w:r>
      <w:r>
        <w:rPr>
          <w:rFonts w:hint="eastAsia" w:ascii="宋体" w:hAnsi="宋体" w:eastAsia="宋体" w:cs="宋体"/>
          <w:color w:val="000000"/>
          <w:sz w:val="24"/>
        </w:rPr>
        <w:t>。若由于承诺人自身原因，未能详知修改（补遗）内容，所产生的后果由承诺人自行负责。</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000000"/>
          <w:sz w:val="24"/>
        </w:rPr>
      </w:pPr>
      <w:bookmarkStart w:id="23" w:name="_Toc234382576"/>
      <w:r>
        <w:rPr>
          <w:rFonts w:hint="eastAsia" w:ascii="宋体" w:hAnsi="宋体" w:eastAsia="宋体" w:cs="宋体"/>
          <w:b/>
          <w:color w:val="000000"/>
          <w:sz w:val="24"/>
        </w:rPr>
        <w:t>10.联系方式</w:t>
      </w:r>
      <w:bookmarkEnd w:id="23"/>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sz w:val="24"/>
          <w:lang w:eastAsia="zh-CN"/>
        </w:rPr>
      </w:pPr>
      <w:r>
        <w:rPr>
          <w:rFonts w:hint="eastAsia" w:ascii="宋体" w:hAnsi="宋体" w:eastAsia="宋体" w:cs="宋体"/>
          <w:color w:val="000000"/>
          <w:sz w:val="24"/>
        </w:rPr>
        <w:t>选 择 人：</w:t>
      </w:r>
      <w:r>
        <w:rPr>
          <w:rFonts w:hint="eastAsia" w:ascii="宋体" w:hAnsi="宋体" w:cs="宋体"/>
          <w:sz w:val="24"/>
          <w:lang w:eastAsia="zh-CN"/>
        </w:rPr>
        <w:t>南平武夷大成开发建设有限公司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spacing w:val="0"/>
          <w:sz w:val="24"/>
          <w:szCs w:val="24"/>
          <w:lang w:eastAsia="zh-CN"/>
        </w:rPr>
        <w:t>南平市建阳区童游街道南林林产工贸园区（碧全集团工厂对面）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rPr>
        <w:t>联 系 人：</w:t>
      </w:r>
      <w:r>
        <w:rPr>
          <w:rFonts w:hint="eastAsia" w:ascii="宋体" w:hAnsi="宋体" w:cs="宋体"/>
          <w:sz w:val="24"/>
          <w:szCs w:val="24"/>
          <w:highlight w:val="none"/>
          <w:lang w:eastAsia="zh-CN"/>
        </w:rPr>
        <w:t>陈先生</w:t>
      </w:r>
      <w:r>
        <w:rPr>
          <w:rFonts w:hint="eastAsia" w:ascii="宋体" w:hAnsi="宋体" w:cs="宋体"/>
          <w:sz w:val="24"/>
          <w:szCs w:val="24"/>
          <w:highlight w:val="none"/>
          <w:lang w:val="en-US" w:eastAsia="zh-CN"/>
        </w:rPr>
        <w:t xml:space="preserve"> </w:t>
      </w:r>
      <w:r>
        <w:rPr>
          <w:rFonts w:hint="eastAsia" w:ascii="宋体" w:hAnsi="宋体" w:eastAsia="宋体" w:cs="宋体"/>
          <w:color w:val="000000"/>
          <w:sz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color w:val="000000"/>
          <w:sz w:val="24"/>
        </w:rPr>
        <w:t>电    话：</w:t>
      </w:r>
      <w:r>
        <w:rPr>
          <w:rFonts w:hint="eastAsia" w:ascii="宋体" w:hAnsi="宋体" w:eastAsia="宋体" w:cs="宋体"/>
          <w:color w:val="000000"/>
          <w:sz w:val="24"/>
          <w:lang w:val="en-US" w:eastAsia="zh-CN"/>
        </w:rPr>
        <w:t xml:space="preserve"> </w:t>
      </w:r>
      <w:r>
        <w:rPr>
          <w:rFonts w:hint="eastAsia" w:ascii="宋体" w:hAnsi="宋体" w:cs="宋体"/>
          <w:sz w:val="24"/>
          <w:szCs w:val="24"/>
          <w:highlight w:val="none"/>
          <w:lang w:val="en-US" w:eastAsia="zh-CN"/>
        </w:rPr>
        <w:t>18650638</w:t>
      </w:r>
      <w:r>
        <w:rPr>
          <w:rFonts w:hint="eastAsia" w:ascii="宋体" w:hAnsi="宋体" w:cs="宋体"/>
          <w:sz w:val="24"/>
          <w:szCs w:val="24"/>
          <w:lang w:val="en-US" w:eastAsia="zh-CN"/>
        </w:rPr>
        <w:t>229</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color w:val="000000"/>
          <w:sz w:val="24"/>
          <w:lang w:val="en-US" w:eastAsia="zh-CN"/>
        </w:rPr>
      </w:pPr>
      <w:r>
        <w:rPr>
          <w:rFonts w:hint="eastAsia" w:ascii="宋体" w:hAnsi="宋体" w:cs="宋体"/>
          <w:sz w:val="24"/>
          <w:lang w:eastAsia="zh-CN"/>
        </w:rPr>
        <w:t>南平武夷大成开发建设有限公司</w:t>
      </w:r>
    </w:p>
    <w:p>
      <w:pPr>
        <w:jc w:val="right"/>
      </w:pPr>
      <w:bookmarkStart w:id="24" w:name="_GoBack"/>
      <w:bookmarkEnd w:id="24"/>
      <w:r>
        <w:rPr>
          <w:rFonts w:hint="eastAsia" w:ascii="宋体" w:hAnsi="宋体" w:eastAsia="宋体" w:cs="宋体"/>
          <w:color w:val="000000"/>
          <w:sz w:val="24"/>
          <w:lang w:val="en-US" w:eastAsia="zh-CN"/>
        </w:rPr>
        <w:t>2022</w:t>
      </w:r>
      <w:r>
        <w:rPr>
          <w:rFonts w:hint="eastAsia" w:ascii="宋体" w:hAnsi="宋体" w:eastAsia="宋体" w:cs="宋体"/>
          <w:color w:val="000000"/>
          <w:sz w:val="24"/>
        </w:rPr>
        <w:t>年</w:t>
      </w:r>
      <w:r>
        <w:rPr>
          <w:rFonts w:hint="eastAsia" w:ascii="宋体" w:hAnsi="宋体" w:cs="宋体"/>
          <w:color w:val="000000"/>
          <w:sz w:val="24"/>
          <w:lang w:val="en-US" w:eastAsia="zh-CN"/>
        </w:rPr>
        <w:t>10</w:t>
      </w:r>
      <w:r>
        <w:rPr>
          <w:rFonts w:hint="eastAsia" w:ascii="宋体" w:hAnsi="宋体" w:eastAsia="宋体" w:cs="宋体"/>
          <w:color w:val="000000"/>
          <w:sz w:val="24"/>
        </w:rPr>
        <w:t>月</w:t>
      </w:r>
      <w:r>
        <w:rPr>
          <w:rFonts w:hint="eastAsia" w:ascii="宋体" w:hAnsi="宋体" w:cs="宋体"/>
          <w:color w:val="000000"/>
          <w:sz w:val="24"/>
          <w:lang w:val="en-US" w:eastAsia="zh-CN"/>
        </w:rPr>
        <w:t>28</w:t>
      </w:r>
      <w:r>
        <w:rPr>
          <w:rFonts w:hint="eastAsia" w:ascii="宋体" w:hAnsi="宋体" w:eastAsia="宋体" w:cs="宋体"/>
          <w:color w:val="000000"/>
          <w:sz w:val="24"/>
        </w:rPr>
        <w:t>日</w:t>
      </w:r>
    </w:p>
    <w:sectPr>
      <w:pgSz w:w="11906" w:h="16838"/>
      <w:pgMar w:top="1417" w:right="1474"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TIwODVmYjA5YWNiNTQ3NWRkMWIzYTU3M2VmZDEifQ=="/>
  </w:docVars>
  <w:rsids>
    <w:rsidRoot w:val="25EF0A7D"/>
    <w:rsid w:val="25EF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24"/>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7">
    <w:name w:val="font2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2022-10-28T08:00:00Z</dcterms:created>
  <dc:creator>罗永辉</dc:creator>
  <cp:lastModifiedBy>罗永辉</cp:lastModifiedBy>
  <dcterms:modified xsi:type="dcterms:W3CDTF">2022-10-28T08:01:59Z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36D7EFE3D1B54008B18BCDAA734CC973</vt:lpwstr>
  </property>
</Properties>
</file>