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采购询价函</w:t>
      </w:r>
    </w:p>
    <w:p>
      <w:pPr>
        <w:spacing w:line="54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宋体" w:hAnsi="宋体"/>
          <w:spacing w:val="10"/>
          <w:sz w:val="32"/>
          <w:szCs w:val="32"/>
        </w:rPr>
      </w:pPr>
      <w:r>
        <w:rPr>
          <w:rFonts w:hint="eastAsia" w:ascii="宋体" w:hAnsi="宋体"/>
          <w:spacing w:val="10"/>
          <w:sz w:val="32"/>
          <w:szCs w:val="32"/>
          <w:u w:val="single"/>
        </w:rPr>
        <w:t xml:space="preserve">                             </w:t>
      </w:r>
      <w:r>
        <w:rPr>
          <w:rFonts w:hint="eastAsia" w:ascii="宋体" w:hAnsi="宋体"/>
          <w:spacing w:val="10"/>
          <w:sz w:val="32"/>
          <w:szCs w:val="32"/>
        </w:rPr>
        <w:t>：</w:t>
      </w:r>
    </w:p>
    <w:p>
      <w:pPr>
        <w:spacing w:line="560" w:lineRule="exact"/>
        <w:ind w:firstLine="66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pacing w:val="10"/>
          <w:sz w:val="32"/>
          <w:szCs w:val="32"/>
          <w:lang w:eastAsia="zh-CN"/>
        </w:rPr>
        <w:t>南平武夷信息技术有限公司</w:t>
      </w:r>
      <w:r>
        <w:rPr>
          <w:rFonts w:hint="eastAsia" w:ascii="宋体" w:hAnsi="宋体"/>
          <w:sz w:val="32"/>
          <w:szCs w:val="32"/>
        </w:rPr>
        <w:t>（简称询价人）因办公需要，拟采购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 xml:space="preserve">台台式电脑、1台彩色激光打印机，现由询价人向贵单位发出报价邀请。 </w:t>
      </w:r>
    </w:p>
    <w:p>
      <w:pPr>
        <w:pStyle w:val="3"/>
        <w:widowControl/>
        <w:spacing w:line="560" w:lineRule="exact"/>
        <w:ind w:firstLine="640" w:firstLineChars="200"/>
        <w:rPr>
          <w:rFonts w:cs="仿宋_GB2312"/>
          <w:b w:val="0"/>
          <w:bCs/>
          <w:sz w:val="32"/>
          <w:szCs w:val="32"/>
        </w:rPr>
      </w:pPr>
      <w:r>
        <w:rPr>
          <w:rFonts w:cs="仿宋_GB2312"/>
          <w:b w:val="0"/>
          <w:bCs/>
          <w:sz w:val="32"/>
          <w:szCs w:val="32"/>
        </w:rPr>
        <w:t>一、采购询价内容：</w:t>
      </w:r>
    </w:p>
    <w:p>
      <w:pPr>
        <w:ind w:firstLine="1280" w:firstLineChars="400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>1</w:t>
      </w:r>
      <w:r>
        <w:rPr>
          <w:rFonts w:ascii="宋体" w:hAnsi="宋体" w:cs="仿宋_GB2312"/>
          <w:sz w:val="32"/>
          <w:szCs w:val="32"/>
        </w:rPr>
        <w:t>台</w:t>
      </w:r>
      <w:r>
        <w:rPr>
          <w:rFonts w:hint="eastAsia" w:ascii="宋体" w:hAnsi="宋体" w:cs="仿宋_GB2312"/>
          <w:sz w:val="32"/>
          <w:szCs w:val="32"/>
        </w:rPr>
        <w:t>联想</w:t>
      </w:r>
      <w:r>
        <w:rPr>
          <w:rFonts w:hint="eastAsia" w:ascii="宋体" w:hAnsi="宋体" w:cs="仿宋_GB2312"/>
          <w:sz w:val="32"/>
          <w:szCs w:val="32"/>
          <w:lang w:eastAsia="zh-CN"/>
        </w:rPr>
        <w:t>异能者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Co-41</w:t>
      </w:r>
      <w:r>
        <w:rPr>
          <w:rFonts w:hint="eastAsia" w:ascii="宋体" w:hAnsi="宋体" w:cs="仿宋_GB2312"/>
          <w:sz w:val="32"/>
          <w:szCs w:val="32"/>
        </w:rPr>
        <w:t>台式电脑</w:t>
      </w:r>
    </w:p>
    <w:p>
      <w:pPr>
        <w:ind w:firstLine="1280" w:firstLineChars="400"/>
        <w:rPr>
          <w:rFonts w:hint="default" w:ascii="宋体" w:hAnsi="宋体" w:eastAsia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>1台联想擎天510A办公台式电脑</w:t>
      </w:r>
    </w:p>
    <w:p>
      <w:pPr>
        <w:ind w:firstLine="1280" w:firstLineChars="400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</w:t>
      </w:r>
      <w:r>
        <w:rPr>
          <w:rFonts w:ascii="宋体" w:hAnsi="宋体" w:cs="仿宋_GB2312"/>
          <w:sz w:val="32"/>
          <w:szCs w:val="32"/>
        </w:rPr>
        <w:t>台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HP M281fdw彩色激光打印机</w:t>
      </w:r>
    </w:p>
    <w:p>
      <w:pPr>
        <w:spacing w:line="560" w:lineRule="exact"/>
        <w:ind w:firstLine="1280" w:firstLineChars="400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设备参数与</w:t>
      </w:r>
      <w:r>
        <w:rPr>
          <w:rFonts w:hint="eastAsia" w:ascii="宋体" w:hAnsi="宋体" w:eastAsia="宋体" w:cs="Times New Roman"/>
          <w:sz w:val="32"/>
          <w:szCs w:val="32"/>
        </w:rPr>
        <w:t>保修</w:t>
      </w:r>
      <w:r>
        <w:rPr>
          <w:rFonts w:hint="eastAsia" w:ascii="宋体" w:hAnsi="宋体" w:cs="仿宋_GB2312"/>
          <w:sz w:val="32"/>
          <w:szCs w:val="32"/>
        </w:rPr>
        <w:t>要求详见附表《报价</w:t>
      </w:r>
      <w:r>
        <w:rPr>
          <w:rFonts w:hint="eastAsia" w:ascii="宋体" w:hAnsi="宋体" w:cs="仿宋_GB2312"/>
          <w:bCs/>
          <w:sz w:val="32"/>
          <w:szCs w:val="32"/>
        </w:rPr>
        <w:t>一览表》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本项目的采购预算最高控制价为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18000</w:t>
      </w:r>
      <w:r>
        <w:rPr>
          <w:rFonts w:hint="eastAsia" w:ascii="宋体" w:hAnsi="宋体"/>
          <w:b/>
          <w:color w:val="000000"/>
          <w:sz w:val="32"/>
          <w:szCs w:val="32"/>
        </w:rPr>
        <w:t>元（</w:t>
      </w:r>
      <w:r>
        <w:rPr>
          <w:rFonts w:hint="eastAsia" w:ascii="宋体" w:hAnsi="宋体" w:eastAsia="宋体" w:cs="Times New Roman"/>
          <w:b/>
          <w:sz w:val="32"/>
          <w:szCs w:val="32"/>
        </w:rPr>
        <w:t>此报价为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增补项目</w:t>
      </w:r>
      <w:r>
        <w:rPr>
          <w:rFonts w:hint="eastAsia" w:ascii="宋体" w:hAnsi="宋体" w:eastAsia="宋体" w:cs="Times New Roman"/>
          <w:b/>
          <w:sz w:val="32"/>
          <w:szCs w:val="32"/>
        </w:rPr>
        <w:t>中所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产</w:t>
      </w:r>
      <w:r>
        <w:rPr>
          <w:rFonts w:hint="eastAsia" w:ascii="宋体" w:hAnsi="宋体" w:eastAsia="宋体" w:cs="Times New Roman"/>
          <w:b/>
          <w:sz w:val="32"/>
          <w:szCs w:val="32"/>
        </w:rPr>
        <w:t>生的一切费用，所有报价均应已包含国家规定的所有税费，商务费等所有一切费用</w:t>
      </w:r>
      <w:r>
        <w:rPr>
          <w:rFonts w:hint="eastAsia" w:ascii="宋体" w:hAnsi="宋体" w:cs="仿宋_GB2312"/>
          <w:b/>
          <w:bCs/>
          <w:kern w:val="0"/>
          <w:sz w:val="32"/>
          <w:szCs w:val="32"/>
        </w:rPr>
        <w:t>；</w:t>
      </w:r>
      <w:r>
        <w:rPr>
          <w:rFonts w:hint="eastAsia" w:ascii="宋体" w:hAnsi="宋体"/>
          <w:b/>
          <w:sz w:val="32"/>
          <w:szCs w:val="32"/>
        </w:rPr>
        <w:t>超出采购预算的报价文件不予接受。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开票单位：</w:t>
      </w:r>
      <w:r>
        <w:rPr>
          <w:rFonts w:hint="eastAsia" w:ascii="宋体" w:hAnsi="宋体" w:cs="仿宋_GB2312"/>
          <w:sz w:val="32"/>
          <w:szCs w:val="32"/>
          <w:lang w:eastAsia="zh-CN"/>
        </w:rPr>
        <w:t>南平武夷信息技术有限公司</w:t>
      </w:r>
    </w:p>
    <w:p>
      <w:p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四、请登录南平武夷集团有限公司网站的公告中心下载本询价邀请函（网址：http://www.wuyijt.com）。</w:t>
      </w:r>
    </w:p>
    <w:p>
      <w:p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五、接受报价文件的截止时间为</w:t>
      </w:r>
      <w:r>
        <w:rPr>
          <w:rFonts w:hint="eastAsia" w:ascii="宋体" w:hAnsi="宋体"/>
          <w:sz w:val="32"/>
          <w:szCs w:val="32"/>
          <w:u w:val="single"/>
        </w:rPr>
        <w:t>2022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u w:val="single"/>
        </w:rPr>
        <w:t>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19</w:t>
      </w:r>
      <w:r>
        <w:rPr>
          <w:rFonts w:hint="eastAsia" w:ascii="宋体" w:hAnsi="宋体"/>
          <w:sz w:val="32"/>
          <w:szCs w:val="32"/>
          <w:u w:val="single"/>
        </w:rPr>
        <w:t>日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14</w:t>
      </w:r>
      <w:r>
        <w:rPr>
          <w:rFonts w:hint="eastAsia" w:ascii="宋体" w:hAnsi="宋体"/>
          <w:sz w:val="32"/>
          <w:szCs w:val="32"/>
          <w:u w:val="single"/>
        </w:rPr>
        <w:t>: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30</w:t>
      </w:r>
      <w:r>
        <w:rPr>
          <w:rFonts w:hint="eastAsia" w:ascii="宋体" w:hAnsi="宋体"/>
          <w:sz w:val="32"/>
          <w:szCs w:val="32"/>
        </w:rPr>
        <w:t>时（北京时间）。</w:t>
      </w:r>
      <w:r>
        <w:rPr>
          <w:rFonts w:hint="eastAsia" w:ascii="宋体" w:hAnsi="宋体"/>
          <w:b/>
          <w:bCs/>
          <w:sz w:val="32"/>
          <w:szCs w:val="32"/>
        </w:rPr>
        <w:t>请各邀请单位在此时刻前将报价文件（密封后加盖公章）</w:t>
      </w:r>
      <w:r>
        <w:rPr>
          <w:rFonts w:hint="eastAsia" w:ascii="宋体" w:hAnsi="宋体"/>
          <w:sz w:val="32"/>
          <w:szCs w:val="32"/>
        </w:rPr>
        <w:t>送达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南平武夷信息技术有限公司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（</w:t>
      </w:r>
      <w:r>
        <w:rPr>
          <w:rFonts w:hint="eastAsia" w:ascii="宋体" w:hAnsi="宋体" w:cs="仿宋_GB2312"/>
          <w:b/>
          <w:bCs/>
          <w:kern w:val="0"/>
          <w:sz w:val="32"/>
          <w:szCs w:val="32"/>
        </w:rPr>
        <w:t>福建省南平市建阳区潭城街道美嘉德广场1号楼301</w:t>
      </w:r>
      <w:r>
        <w:rPr>
          <w:rFonts w:hint="eastAsia" w:ascii="宋体" w:hAnsi="宋体" w:cs="仿宋_GB2312"/>
          <w:b/>
          <w:bCs/>
          <w:kern w:val="0"/>
          <w:sz w:val="32"/>
          <w:szCs w:val="32"/>
          <w:lang w:eastAsia="zh-CN"/>
        </w:rPr>
        <w:t>室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，在此时刻之后送达的报价文件，询价人将不再接受。本采购询价不接受邮寄报价。报价文件不予退还,报价费用自理。</w:t>
      </w:r>
    </w:p>
    <w:p>
      <w:p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六、本采购询价定于</w:t>
      </w:r>
      <w:r>
        <w:rPr>
          <w:rFonts w:hint="eastAsia" w:ascii="宋体" w:hAnsi="宋体"/>
          <w:sz w:val="32"/>
          <w:szCs w:val="32"/>
          <w:u w:val="single"/>
        </w:rPr>
        <w:t>2022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u w:val="single"/>
        </w:rPr>
        <w:t>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19</w:t>
      </w:r>
      <w:r>
        <w:rPr>
          <w:rFonts w:hint="eastAsia" w:ascii="宋体" w:hAnsi="宋体"/>
          <w:sz w:val="32"/>
          <w:szCs w:val="32"/>
          <w:u w:val="single"/>
        </w:rPr>
        <w:t>日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15:00</w:t>
      </w:r>
      <w:r>
        <w:rPr>
          <w:rFonts w:hint="eastAsia" w:ascii="宋体" w:hAnsi="宋体"/>
          <w:sz w:val="32"/>
          <w:szCs w:val="32"/>
        </w:rPr>
        <w:t>时（北京时间）在</w:t>
      </w:r>
      <w:r>
        <w:rPr>
          <w:rFonts w:hint="eastAsia" w:ascii="宋体" w:hAnsi="宋体" w:cs="仿宋_GB2312"/>
          <w:b/>
          <w:bCs/>
          <w:kern w:val="0"/>
          <w:sz w:val="32"/>
          <w:szCs w:val="32"/>
        </w:rPr>
        <w:t>福建省南平市建阳区潭城街道美嘉德广场1号楼301</w:t>
      </w:r>
      <w:r>
        <w:rPr>
          <w:rFonts w:hint="eastAsia" w:ascii="宋体" w:hAnsi="宋体" w:cs="仿宋_GB2312"/>
          <w:b/>
          <w:bCs/>
          <w:kern w:val="0"/>
          <w:sz w:val="32"/>
          <w:szCs w:val="32"/>
          <w:lang w:val="en-US" w:eastAsia="zh-CN"/>
        </w:rPr>
        <w:t>会议室</w:t>
      </w:r>
      <w:r>
        <w:rPr>
          <w:rFonts w:hint="eastAsia" w:ascii="宋体" w:hAnsi="宋体"/>
          <w:sz w:val="32"/>
          <w:szCs w:val="32"/>
        </w:rPr>
        <w:t>开</w:t>
      </w:r>
      <w:r>
        <w:rPr>
          <w:rFonts w:hint="eastAsia" w:ascii="宋体" w:hAnsi="宋体"/>
          <w:sz w:val="32"/>
          <w:szCs w:val="32"/>
          <w:lang w:eastAsia="zh-CN"/>
        </w:rPr>
        <w:t>启</w:t>
      </w:r>
      <w:r>
        <w:rPr>
          <w:rFonts w:hint="eastAsia" w:ascii="宋体" w:hAnsi="宋体"/>
          <w:sz w:val="32"/>
          <w:szCs w:val="32"/>
        </w:rPr>
        <w:t>询价，届时请贵</w:t>
      </w:r>
      <w:r>
        <w:rPr>
          <w:rFonts w:hint="eastAsia" w:ascii="宋体" w:hAnsi="宋体"/>
          <w:spacing w:val="10"/>
          <w:sz w:val="32"/>
          <w:szCs w:val="32"/>
        </w:rPr>
        <w:t>单位</w:t>
      </w:r>
      <w:r>
        <w:rPr>
          <w:rFonts w:hint="eastAsia" w:ascii="宋体" w:hAnsi="宋体"/>
          <w:sz w:val="32"/>
          <w:szCs w:val="32"/>
        </w:rPr>
        <w:t>委派代表出席。</w:t>
      </w:r>
    </w:p>
    <w:p>
      <w:p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七、各邀请单位参加本次采购的所有报价活动可由法定代表人（须持法定代表人身份证明书）或其委托代理人（必须持法定代表人的全权授权委托书）参加，须带本人身份证原件。  </w:t>
      </w:r>
    </w:p>
    <w:p>
      <w:pPr>
        <w:spacing w:line="560" w:lineRule="exact"/>
        <w:ind w:firstLine="643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八、</w:t>
      </w:r>
      <w:r>
        <w:rPr>
          <w:rFonts w:ascii="宋体" w:hAnsi="宋体" w:cs="仿宋_GB2312"/>
          <w:b/>
          <w:bCs/>
          <w:sz w:val="32"/>
          <w:szCs w:val="32"/>
        </w:rPr>
        <w:t>询价</w:t>
      </w:r>
      <w:r>
        <w:rPr>
          <w:rFonts w:hint="eastAsia" w:ascii="宋体" w:hAnsi="宋体"/>
          <w:b/>
          <w:sz w:val="32"/>
          <w:szCs w:val="32"/>
        </w:rPr>
        <w:t>文件的构成:</w:t>
      </w: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1.报价一览表</w:t>
      </w:r>
    </w:p>
    <w:p>
      <w:pPr>
        <w:spacing w:line="560" w:lineRule="exact"/>
        <w:ind w:firstLine="643" w:firstLineChars="20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2.企业营业执照</w:t>
      </w: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3.法定代表人身份证明书（身份证复印件）</w:t>
      </w:r>
    </w:p>
    <w:p>
      <w:pPr>
        <w:spacing w:line="560" w:lineRule="exact"/>
        <w:ind w:firstLine="643" w:firstLineChars="20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4.法人授权委托书</w:t>
      </w:r>
    </w:p>
    <w:p>
      <w:pPr>
        <w:spacing w:line="560" w:lineRule="exact"/>
        <w:ind w:firstLine="643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请将报价书与资质文件装订成一册。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九、中选条件：报价最低的中选；如报价相同的则随机抽取中选。</w:t>
      </w:r>
    </w:p>
    <w:p>
      <w:pPr>
        <w:spacing w:line="560" w:lineRule="exact"/>
        <w:ind w:firstLine="640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十、联系方式：</w:t>
      </w:r>
    </w:p>
    <w:p>
      <w:pPr>
        <w:spacing w:line="560" w:lineRule="exact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联系人：</w:t>
      </w:r>
      <w:r>
        <w:rPr>
          <w:rFonts w:hint="eastAsia" w:ascii="宋体" w:hAnsi="宋体"/>
          <w:sz w:val="32"/>
          <w:szCs w:val="32"/>
          <w:lang w:eastAsia="zh-CN"/>
        </w:rPr>
        <w:t>杨宇濠</w:t>
      </w:r>
    </w:p>
    <w:p>
      <w:pPr>
        <w:spacing w:line="560" w:lineRule="exact"/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联系电话：18</w:t>
      </w:r>
      <w:r>
        <w:rPr>
          <w:rFonts w:hint="eastAsia" w:ascii="宋体" w:hAnsi="宋体"/>
          <w:sz w:val="32"/>
          <w:szCs w:val="32"/>
          <w:lang w:val="en-US" w:eastAsia="zh-CN"/>
        </w:rPr>
        <w:t>805095033</w:t>
      </w:r>
    </w:p>
    <w:p>
      <w:pPr>
        <w:spacing w:line="560" w:lineRule="exact"/>
        <w:ind w:firstLine="640" w:firstLineChars="200"/>
        <w:jc w:val="right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  <w:lang w:eastAsia="zh-CN"/>
        </w:rPr>
        <w:t>南平武夷信息技术有限公司</w:t>
      </w:r>
    </w:p>
    <w:p>
      <w:pPr>
        <w:spacing w:line="560" w:lineRule="exact"/>
        <w:ind w:firstLine="640" w:firstLineChars="200"/>
        <w:jc w:val="right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  <w:lang w:eastAsia="zh-CN"/>
        </w:rPr>
        <w:t xml:space="preserve">                               202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日</w:t>
      </w:r>
    </w:p>
    <w:p>
      <w:p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报价一览表</w:t>
      </w:r>
    </w:p>
    <w:tbl>
      <w:tblPr>
        <w:tblStyle w:val="4"/>
        <w:tblW w:w="49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0"/>
        <w:gridCol w:w="4275"/>
        <w:gridCol w:w="551"/>
        <w:gridCol w:w="695"/>
        <w:gridCol w:w="97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exact"/>
          <w:jc w:val="center"/>
        </w:trPr>
        <w:tc>
          <w:tcPr>
            <w:tcW w:w="842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2337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主要参数</w:t>
            </w:r>
          </w:p>
        </w:tc>
        <w:tc>
          <w:tcPr>
            <w:tcW w:w="301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80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33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(元）</w:t>
            </w:r>
          </w:p>
        </w:tc>
        <w:tc>
          <w:tcPr>
            <w:tcW w:w="607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金额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5" w:hRule="exact"/>
          <w:jc w:val="center"/>
        </w:trPr>
        <w:tc>
          <w:tcPr>
            <w:tcW w:w="842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联想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异能者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Co-41</w:t>
            </w:r>
          </w:p>
        </w:tc>
        <w:tc>
          <w:tcPr>
            <w:tcW w:w="2337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CPU型号：Intel 酷睿i5-10400F ；内存容量：16GB 内存,类型：DDR4 ；硬盘容量：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512G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固态硬盘+1TB机械硬盘；光驱类型：无；显卡类型：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NVIDIA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GeForce GTX 1650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 xml:space="preserve"> 4G显存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；声卡类型：集成声卡；网卡：集成网卡;显示器：21.5寸液晶显示器；标配键盘鼠标；保修:整机3年保</w:t>
            </w:r>
          </w:p>
        </w:tc>
        <w:tc>
          <w:tcPr>
            <w:tcW w:w="301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0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533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szCs w:val="21"/>
                <w:shd w:val="clear" w:color="auto" w:fill="FCF5DC"/>
              </w:rPr>
            </w:pPr>
          </w:p>
        </w:tc>
        <w:tc>
          <w:tcPr>
            <w:tcW w:w="607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4" w:hRule="exact"/>
          <w:jc w:val="center"/>
        </w:trPr>
        <w:tc>
          <w:tcPr>
            <w:tcW w:w="842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联想擎天510A办公台式电脑</w:t>
            </w:r>
          </w:p>
        </w:tc>
        <w:tc>
          <w:tcPr>
            <w:tcW w:w="2337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CPU型号：Intel 酷睿i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-10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105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F ；内存容量：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GB 内存,类型：DDR4 ；硬盘容量：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512G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固态硬盘；光驱类型：无；显卡类型：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集成显卡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；声卡类型：集成声卡；网卡：集成网卡;显示器：21.5寸液晶显示器；标配键盘鼠标；保修:整机3年保</w:t>
            </w:r>
          </w:p>
        </w:tc>
        <w:tc>
          <w:tcPr>
            <w:tcW w:w="301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80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533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szCs w:val="21"/>
                <w:shd w:val="clear" w:color="auto" w:fill="FCF5DC"/>
              </w:rPr>
            </w:pPr>
          </w:p>
        </w:tc>
        <w:tc>
          <w:tcPr>
            <w:tcW w:w="607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2" w:hRule="exact"/>
          <w:jc w:val="center"/>
        </w:trPr>
        <w:tc>
          <w:tcPr>
            <w:tcW w:w="842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HP M281fdw彩色激光打印机</w:t>
            </w:r>
          </w:p>
        </w:tc>
        <w:tc>
          <w:tcPr>
            <w:tcW w:w="2337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最大打印幅面：A4； 最高分辨率：600×600dpi；黑白打印速度 30ppm；内存标配：32MB，最大：32MB；双面打印：自动；网络功能：不支持网络打印；首页打印时间：小于8.5秒 ；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打印语言：GDI；接口类型 USB2.0；耗材类型：鼓粉分离；墨粉盒型号 TN-2325；墨粉盒打印量：2600页；硒鼓型号：DR-2350 ；硒鼓寿命：1.2万页；</w:t>
            </w:r>
          </w:p>
          <w:p>
            <w:pPr>
              <w:widowControl/>
              <w:wordWrap w:val="0"/>
              <w:spacing w:line="240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保修:整机1年保</w:t>
            </w:r>
          </w:p>
        </w:tc>
        <w:tc>
          <w:tcPr>
            <w:tcW w:w="301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0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533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szCs w:val="21"/>
                <w:shd w:val="clear" w:color="auto" w:fill="FCF5DC"/>
              </w:rPr>
            </w:pPr>
          </w:p>
        </w:tc>
        <w:tc>
          <w:tcPr>
            <w:tcW w:w="607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42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报价合计</w:t>
            </w:r>
          </w:p>
        </w:tc>
        <w:tc>
          <w:tcPr>
            <w:tcW w:w="4158" w:type="pct"/>
            <w:gridSpan w:val="5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人民币小写：         元，人民币大写：         元</w:t>
            </w:r>
          </w:p>
        </w:tc>
      </w:tr>
    </w:tbl>
    <w:p>
      <w:pPr>
        <w:spacing w:line="50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注：除加配配件外，其余配件均为官方系统标准配置。报价为含税价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b/>
          <w:bCs/>
          <w:sz w:val="24"/>
        </w:rPr>
        <w:t>报价金额大小写不一致时以大写为准。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单位全称（公章）：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法定代表人或授权代理人（签字）：</w:t>
      </w:r>
    </w:p>
    <w:p>
      <w:pPr>
        <w:pStyle w:val="2"/>
        <w:rPr>
          <w:rFonts w:hint="eastAsia"/>
        </w:rPr>
      </w:pPr>
    </w:p>
    <w:p>
      <w:pPr>
        <w:spacing w:line="500" w:lineRule="exact"/>
        <w:ind w:right="640" w:firstLine="960" w:firstLineChars="4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　年  月  日 </w:t>
      </w:r>
    </w:p>
    <w:p>
      <w:pPr>
        <w:pStyle w:val="2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pStyle w:val="2"/>
        <w:rPr>
          <w:rFonts w:hint="eastAsia"/>
        </w:rPr>
      </w:pPr>
    </w:p>
    <w:p>
      <w:pPr>
        <w:tabs>
          <w:tab w:val="left" w:pos="420"/>
        </w:tabs>
        <w:spacing w:after="312" w:afterLines="100" w:line="58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供货合同</w:t>
      </w:r>
    </w:p>
    <w:p>
      <w:pPr>
        <w:spacing w:line="40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采购单位：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南平武夷信息技术有限公司</w:t>
      </w:r>
      <w:r>
        <w:rPr>
          <w:rFonts w:hint="eastAsia" w:ascii="宋体" w:hAnsi="宋体"/>
          <w:sz w:val="32"/>
          <w:szCs w:val="32"/>
          <w:u w:val="single"/>
        </w:rPr>
        <w:t>　</w:t>
      </w:r>
      <w:r>
        <w:rPr>
          <w:rFonts w:hint="eastAsia" w:ascii="宋体" w:hAnsi="宋体"/>
          <w:sz w:val="32"/>
          <w:szCs w:val="32"/>
        </w:rPr>
        <w:t>（以下简称甲方）</w:t>
      </w:r>
      <w:r>
        <w:rPr>
          <w:rFonts w:hint="eastAsia" w:ascii="宋体" w:hAnsi="宋体"/>
          <w:sz w:val="32"/>
          <w:szCs w:val="32"/>
        </w:rPr>
        <w:br w:type="textWrapping"/>
      </w:r>
      <w:r>
        <w:rPr>
          <w:rFonts w:hint="eastAsia" w:ascii="宋体" w:hAnsi="宋体"/>
          <w:sz w:val="32"/>
          <w:szCs w:val="32"/>
        </w:rPr>
        <w:t>供货单位：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sz w:val="32"/>
          <w:szCs w:val="32"/>
        </w:rPr>
        <w:t>（以下简称乙方）</w:t>
      </w:r>
    </w:p>
    <w:p>
      <w:pPr>
        <w:spacing w:line="40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签订日期：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2022年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月X日</w:t>
      </w:r>
      <w:r>
        <w:rPr>
          <w:rFonts w:hint="eastAsia" w:ascii="宋体" w:hAnsi="宋体"/>
          <w:sz w:val="32"/>
          <w:szCs w:val="32"/>
          <w:u w:val="single"/>
        </w:rPr>
        <w:t>　　　　　　</w:t>
      </w:r>
    </w:p>
    <w:p>
      <w:pPr>
        <w:spacing w:line="400" w:lineRule="exact"/>
        <w:jc w:val="left"/>
        <w:rPr>
          <w:rFonts w:hint="eastAsia" w:ascii="宋体" w:hAnsi="宋体"/>
          <w:sz w:val="32"/>
          <w:szCs w:val="32"/>
        </w:rPr>
      </w:pPr>
    </w:p>
    <w:p>
      <w:pPr>
        <w:numPr>
          <w:ilvl w:val="0"/>
          <w:numId w:val="2"/>
        </w:numPr>
        <w:spacing w:line="400" w:lineRule="exac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设备名称、型号规格、主要参数、数量、价格及保修</w:t>
      </w:r>
    </w:p>
    <w:tbl>
      <w:tblPr>
        <w:tblStyle w:val="4"/>
        <w:tblW w:w="49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0"/>
        <w:gridCol w:w="4275"/>
        <w:gridCol w:w="551"/>
        <w:gridCol w:w="695"/>
        <w:gridCol w:w="97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exact"/>
          <w:jc w:val="center"/>
        </w:trPr>
        <w:tc>
          <w:tcPr>
            <w:tcW w:w="842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2337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主要参数</w:t>
            </w:r>
          </w:p>
        </w:tc>
        <w:tc>
          <w:tcPr>
            <w:tcW w:w="301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80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33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(元）</w:t>
            </w:r>
          </w:p>
        </w:tc>
        <w:tc>
          <w:tcPr>
            <w:tcW w:w="607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金额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5" w:hRule="exact"/>
          <w:jc w:val="center"/>
        </w:trPr>
        <w:tc>
          <w:tcPr>
            <w:tcW w:w="1540" w:type="dxa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异能者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Co-41台式电脑</w:t>
            </w:r>
          </w:p>
        </w:tc>
        <w:tc>
          <w:tcPr>
            <w:tcW w:w="4275" w:type="dxa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CPU型号：Intel 酷睿i5-10400F ；内存容量：16GB 内存,类型：DDR4 ；硬盘容量：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512G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固态硬盘+1TB机械硬盘；光驱类型：无；显卡类型：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NVIDIA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GeForce GTX 1650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 xml:space="preserve"> 4G显存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；声卡类型：集成声卡；网卡：集成网卡;显示器：21.5寸液晶显示器；标配键盘鼠标</w:t>
            </w:r>
          </w:p>
        </w:tc>
        <w:tc>
          <w:tcPr>
            <w:tcW w:w="551" w:type="dxa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5" w:type="dxa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533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szCs w:val="21"/>
                <w:shd w:val="clear" w:color="auto" w:fill="FCF5DC"/>
              </w:rPr>
            </w:pPr>
          </w:p>
        </w:tc>
        <w:tc>
          <w:tcPr>
            <w:tcW w:w="607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4" w:hRule="exact"/>
          <w:jc w:val="center"/>
        </w:trPr>
        <w:tc>
          <w:tcPr>
            <w:tcW w:w="1540" w:type="dxa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联想擎天510A办公台式电脑</w:t>
            </w:r>
          </w:p>
        </w:tc>
        <w:tc>
          <w:tcPr>
            <w:tcW w:w="4275" w:type="dxa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CPU型号：Intel 酷睿i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-10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105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F ；内存容量：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GB 内存,类型：DDR4 ；硬盘容量：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512G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固态硬盘；光驱类型：无；显卡类型：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集成显卡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；声卡类型：集成声卡；网卡：集成网卡;显示器：21.5寸液晶显示器；标配键盘鼠标</w:t>
            </w:r>
          </w:p>
        </w:tc>
        <w:tc>
          <w:tcPr>
            <w:tcW w:w="551" w:type="dxa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695" w:type="dxa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533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szCs w:val="21"/>
                <w:shd w:val="clear" w:color="auto" w:fill="FCF5DC"/>
              </w:rPr>
            </w:pPr>
          </w:p>
        </w:tc>
        <w:tc>
          <w:tcPr>
            <w:tcW w:w="607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2" w:hRule="exact"/>
          <w:jc w:val="center"/>
        </w:trPr>
        <w:tc>
          <w:tcPr>
            <w:tcW w:w="842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HP M281fdw彩色激光打印机</w:t>
            </w:r>
          </w:p>
        </w:tc>
        <w:tc>
          <w:tcPr>
            <w:tcW w:w="2337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复印，扫描，传真，打印；类型：彩色激光；最大支持幅面：A4；打印速度：21页/分钟，双面12页/分钟；首页输出时间：黑白10.6秒，彩色12.3秒；支持双面打印，网络打印；接口：USB；以太网；WiFi端口；ADF容量：50页；扫描速度：26面/分钟；纸盒容量：250页；2.7英寸彩色触摸屏；产品尺寸：长498mm；宽398mm；高532mm</w:t>
            </w:r>
            <w:r>
              <w:rPr>
                <w:rFonts w:ascii="宋体" w:hAnsi="宋体" w:eastAsia="宋体" w:cs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产品净重：18.7kg</w:t>
            </w:r>
          </w:p>
        </w:tc>
        <w:tc>
          <w:tcPr>
            <w:tcW w:w="301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0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533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szCs w:val="21"/>
                <w:shd w:val="clear" w:color="auto" w:fill="FCF5DC"/>
              </w:rPr>
            </w:pPr>
          </w:p>
        </w:tc>
        <w:tc>
          <w:tcPr>
            <w:tcW w:w="607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42" w:type="pct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报价合计</w:t>
            </w:r>
          </w:p>
        </w:tc>
        <w:tc>
          <w:tcPr>
            <w:tcW w:w="4158" w:type="pct"/>
            <w:gridSpan w:val="5"/>
            <w:shd w:val="clear" w:color="auto" w:fill="auto"/>
            <w:noWrap w:val="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人民币小写：         元，人民币大写：         元</w:t>
            </w:r>
          </w:p>
        </w:tc>
      </w:tr>
    </w:tbl>
    <w:p>
      <w:pPr>
        <w:spacing w:line="400" w:lineRule="exact"/>
        <w:jc w:val="left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　　二、技术要求 </w:t>
      </w:r>
    </w:p>
    <w:p>
      <w:pPr>
        <w:spacing w:line="40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　  乙方所供设备技术性能必须符合条款一表中产品参数要求。</w:t>
      </w:r>
    </w:p>
    <w:p>
      <w:pPr>
        <w:spacing w:line="400" w:lineRule="exac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　　三、交货时间、地点及验收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1.交货时间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2022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月X日</w:t>
      </w:r>
      <w:r>
        <w:rPr>
          <w:rFonts w:hint="eastAsia" w:ascii="宋体" w:hAnsi="宋体"/>
          <w:color w:val="000000"/>
          <w:sz w:val="32"/>
          <w:szCs w:val="32"/>
        </w:rPr>
        <w:t>内安装调试完毕。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2.交货地点：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3.收货单位：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南平武夷信息技术有限公司</w:t>
      </w:r>
      <w:r>
        <w:rPr>
          <w:rFonts w:hint="eastAsia" w:ascii="宋体" w:hAnsi="宋体"/>
          <w:color w:val="000000"/>
          <w:sz w:val="32"/>
          <w:szCs w:val="32"/>
        </w:rPr>
        <w:t>。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4.交货及验收标准：按项目特征要求进行验收。</w:t>
      </w:r>
      <w:r>
        <w:rPr>
          <w:rFonts w:hint="eastAsia" w:ascii="宋体" w:hAnsi="宋体"/>
          <w:sz w:val="32"/>
          <w:szCs w:val="32"/>
        </w:rPr>
        <w:t>乙方按照条款一表</w:t>
      </w:r>
      <w:r>
        <w:rPr>
          <w:rFonts w:hint="eastAsia" w:ascii="宋体" w:hAnsi="宋体" w:cs="仿宋_GB2312"/>
          <w:bCs/>
          <w:sz w:val="32"/>
          <w:szCs w:val="32"/>
        </w:rPr>
        <w:t>中</w:t>
      </w:r>
      <w:r>
        <w:rPr>
          <w:rFonts w:hint="eastAsia" w:ascii="宋体" w:hAnsi="宋体"/>
          <w:sz w:val="32"/>
          <w:szCs w:val="32"/>
        </w:rPr>
        <w:t>要求内容供货, 交货时要求设备原产原包装完好无损，各种技术性能良好。所有随机配套件、说明书等技术资料和文件齐全。</w:t>
      </w:r>
    </w:p>
    <w:p>
      <w:pPr>
        <w:spacing w:line="400" w:lineRule="exac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　　四、付款方式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</w:t>
      </w:r>
      <w:r>
        <w:rPr>
          <w:rFonts w:hint="eastAsia" w:ascii="宋体" w:hAnsi="宋体"/>
          <w:color w:val="000000"/>
          <w:sz w:val="32"/>
          <w:szCs w:val="32"/>
        </w:rPr>
        <w:t>技术人员或设备使用保管人核验</w:t>
      </w:r>
      <w:r>
        <w:rPr>
          <w:rFonts w:hint="eastAsia" w:ascii="宋体" w:hAnsi="宋体"/>
          <w:sz w:val="32"/>
          <w:szCs w:val="32"/>
        </w:rPr>
        <w:t>设备</w:t>
      </w:r>
      <w:r>
        <w:rPr>
          <w:rFonts w:hint="eastAsia" w:ascii="宋体" w:hAnsi="宋体"/>
          <w:color w:val="000000"/>
          <w:sz w:val="32"/>
          <w:szCs w:val="32"/>
        </w:rPr>
        <w:t>后，由</w:t>
      </w:r>
      <w:r>
        <w:rPr>
          <w:rFonts w:hint="eastAsia" w:ascii="宋体" w:hAnsi="宋体"/>
          <w:sz w:val="32"/>
          <w:szCs w:val="32"/>
        </w:rPr>
        <w:t>乙方技术人员将设备</w:t>
      </w:r>
      <w:r>
        <w:rPr>
          <w:rFonts w:hint="eastAsia" w:ascii="宋体" w:hAnsi="宋体"/>
          <w:color w:val="000000"/>
          <w:sz w:val="32"/>
          <w:szCs w:val="32"/>
        </w:rPr>
        <w:t>安装调试完毕，</w:t>
      </w:r>
      <w:r>
        <w:rPr>
          <w:rFonts w:hint="eastAsia" w:ascii="宋体" w:hAnsi="宋体"/>
          <w:sz w:val="32"/>
          <w:szCs w:val="32"/>
        </w:rPr>
        <w:t>乙方向甲方开具</w:t>
      </w:r>
      <w:r>
        <w:rPr>
          <w:rFonts w:hint="eastAsia" w:ascii="宋体" w:hAnsi="宋体"/>
          <w:sz w:val="32"/>
          <w:szCs w:val="32"/>
          <w:lang w:eastAsia="zh-CN"/>
        </w:rPr>
        <w:t>合格发票，甲方在收到发票的</w:t>
      </w:r>
      <w:r>
        <w:rPr>
          <w:rFonts w:hint="eastAsia" w:ascii="宋体" w:hAnsi="宋体"/>
          <w:color w:val="000000"/>
          <w:sz w:val="32"/>
          <w:szCs w:val="32"/>
        </w:rPr>
        <w:t>30日内付清货款。</w:t>
      </w:r>
    </w:p>
    <w:p>
      <w:pPr>
        <w:spacing w:line="400" w:lineRule="exact"/>
        <w:ind w:firstLine="643" w:firstLineChars="200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五、售后服务</w:t>
      </w:r>
    </w:p>
    <w:p>
      <w:pPr>
        <w:spacing w:line="4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</w:rPr>
        <w:t>联想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eastAsia="zh-CN"/>
        </w:rPr>
        <w:t>异能者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Co-41台式</w:t>
      </w:r>
      <w:r>
        <w:rPr>
          <w:rFonts w:hint="eastAsia" w:ascii="宋体" w:hAnsi="宋体"/>
          <w:sz w:val="32"/>
          <w:szCs w:val="32"/>
        </w:rPr>
        <w:t>电脑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联想擎天510A办公台式电脑</w:t>
      </w:r>
      <w:r>
        <w:rPr>
          <w:rFonts w:hint="eastAsia" w:ascii="宋体" w:hAnsi="宋体"/>
          <w:color w:val="000000"/>
          <w:sz w:val="32"/>
          <w:szCs w:val="32"/>
        </w:rPr>
        <w:t>全国联保，享受三包服务，自开票之日起计算整机质保时间：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主机保修</w:t>
      </w:r>
      <w:r>
        <w:rPr>
          <w:rFonts w:hint="eastAsia" w:ascii="宋体" w:hAnsi="宋体"/>
          <w:color w:val="000000"/>
          <w:sz w:val="32"/>
          <w:szCs w:val="32"/>
        </w:rPr>
        <w:t>3年；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HP M281fdw</w:t>
      </w:r>
      <w:r>
        <w:rPr>
          <w:rFonts w:hint="eastAsia" w:ascii="宋体" w:hAnsi="宋体" w:cs="仿宋_GB2312"/>
          <w:sz w:val="32"/>
          <w:szCs w:val="32"/>
        </w:rPr>
        <w:t>彩色激光打印机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color w:val="000000"/>
          <w:sz w:val="32"/>
          <w:szCs w:val="32"/>
        </w:rPr>
        <w:t>全国联保，享受三包服务，自开票之日起计算</w:t>
      </w:r>
      <w:r>
        <w:rPr>
          <w:rFonts w:hint="eastAsia" w:ascii="宋体" w:hAnsi="宋体" w:eastAsia="宋体" w:cs="仿宋_GB2312"/>
          <w:sz w:val="32"/>
          <w:szCs w:val="32"/>
        </w:rPr>
        <w:t>1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>年有限保修。</w:t>
      </w:r>
    </w:p>
    <w:p>
      <w:pPr>
        <w:spacing w:line="400" w:lineRule="exac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　　六、违约责任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1.乙方不能交货的，应向甲方偿付不能交货部分货款的10%的违约金,且甲方有权拒付不符合合同规定部分的货款。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2.如乙方未能按</w:t>
      </w:r>
      <w:r>
        <w:rPr>
          <w:rFonts w:hint="eastAsia" w:ascii="宋体" w:hAnsi="宋体" w:cs="仿宋_GB2312"/>
          <w:bCs/>
          <w:sz w:val="32"/>
          <w:szCs w:val="32"/>
        </w:rPr>
        <w:t>本合同</w:t>
      </w:r>
      <w:r>
        <w:rPr>
          <w:rFonts w:hint="eastAsia" w:ascii="宋体" w:hAnsi="宋体"/>
          <w:sz w:val="32"/>
          <w:szCs w:val="32"/>
        </w:rPr>
        <w:t>产品参数及保修要求供货，由乙方负责在合同约定的交货时间顺延5日内包换并承担调换或退货而支付的实际费用。乙方不能调换或在合同约定的交货时间顺延5日内仍未能如期调换的，按不能交货处理。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3.如乙方逾期交货，乙方应向甲方偿付逾期交货违约金。违约金为每逾期一天，按逾期部分货款的百分之一计算，甲方可从应付货款中抵扣。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4.甲方无理拒收、延期付款，应向甲方偿付拖欠款项的滞纳金，其金额为每日按逾期拖欠款的百分之一计算。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5.上述违约金、滞纳金最高限额为不能交货部分货款总值的10%。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6.由于不可抗力原因，乙方延误交货或不能交货，或由于不可抗力原因影响甲方付款，可不执行违约责任条款，由双方协商解决。对不可抗力的解释，依《中华人民共和国合同法》有关规定。</w:t>
      </w:r>
    </w:p>
    <w:p>
      <w:pPr>
        <w:spacing w:line="400" w:lineRule="exact"/>
        <w:ind w:firstLine="643" w:firstLineChars="200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七、合同生效及其它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1.本合同经甲乙双方签字盖章后生效。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2.若本合同需要修改或补充时，双方应签署书面文件加盖公章及法人章后有效，并成为合同的组成部分。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3.若甲方根据需要核减或增加电脑台数，</w:t>
      </w:r>
      <w:r>
        <w:rPr>
          <w:rFonts w:hint="eastAsia" w:ascii="宋体" w:hAnsi="宋体"/>
          <w:sz w:val="32"/>
          <w:szCs w:val="32"/>
        </w:rPr>
        <w:t>乙</w:t>
      </w:r>
      <w:r>
        <w:rPr>
          <w:rFonts w:hint="eastAsia" w:ascii="宋体" w:hAnsi="宋体"/>
          <w:color w:val="000000"/>
          <w:sz w:val="32"/>
          <w:szCs w:val="32"/>
        </w:rPr>
        <w:t>方应服从，单价按合同中的单价计算有关费用。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4.在不违背上述条款的原则下，未尽事宜，双方应友好协商解决。若无法协商解决，由甲方驻所地有管辖权的法院管辖。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本合同一式四份，双方各执两份。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  方：</w:t>
      </w:r>
      <w:r>
        <w:rPr>
          <w:rFonts w:hint="eastAsia" w:ascii="宋体" w:hAnsi="宋体"/>
          <w:sz w:val="32"/>
          <w:szCs w:val="32"/>
          <w:lang w:eastAsia="zh-CN"/>
        </w:rPr>
        <w:t>南平武夷信息技术有限公司</w:t>
      </w:r>
      <w:r>
        <w:rPr>
          <w:rFonts w:hint="eastAsia" w:ascii="宋体" w:hAnsi="宋体"/>
          <w:sz w:val="32"/>
          <w:szCs w:val="32"/>
        </w:rPr>
        <w:t xml:space="preserve">                            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法人代表（授权代理人）：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开票户名：</w:t>
      </w:r>
      <w:r>
        <w:rPr>
          <w:rFonts w:hint="eastAsia" w:ascii="宋体" w:hAnsi="宋体"/>
          <w:sz w:val="32"/>
          <w:szCs w:val="32"/>
          <w:lang w:eastAsia="zh-CN"/>
        </w:rPr>
        <w:t>南平武夷信息技术有限公司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账号：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开户行：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统一社会信用代码：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地址：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电话：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乙  方： 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法人代表（授权代理人）：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开票户名：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账号：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开户行：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统一社会信用代码：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地址：</w:t>
      </w:r>
    </w:p>
    <w:p>
      <w:pPr>
        <w:spacing w:line="40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电话：</w:t>
      </w:r>
    </w:p>
    <w:p>
      <w:pPr>
        <w:spacing w:line="500" w:lineRule="exact"/>
        <w:ind w:right="640"/>
        <w:jc w:val="left"/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EE868"/>
    <w:multiLevelType w:val="singleLevel"/>
    <w:tmpl w:val="E1FEE8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021A50"/>
    <w:multiLevelType w:val="multilevel"/>
    <w:tmpl w:val="75021A50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357EB"/>
    <w:rsid w:val="083B798A"/>
    <w:rsid w:val="2DD842B5"/>
    <w:rsid w:val="3D784D21"/>
    <w:rsid w:val="54603424"/>
    <w:rsid w:val="78B3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2022-05-07T00:36:00Z</dcterms:created>
  <dc:creator>一飞雪浮白一</dc:creator>
  <cp:lastModifiedBy>一飞雪浮白一</cp:lastModifiedBy>
  <cp:lastPrinted>2022-05-13T02:19:00Z</cp:lastPrinted>
  <dcterms:modified xsi:type="dcterms:W3CDTF">2022-05-17T02:09:14Z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41D136614EF343C7A56BF6E08E046F13</vt:lpwstr>
  </property>
</Properties>
</file>