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52"/>
          <w:szCs w:val="52"/>
        </w:rPr>
      </w:pPr>
      <w:bookmarkStart w:id="5" w:name="_GoBack"/>
      <w:bookmarkEnd w:id="5"/>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2022年武夷集团班组库桥梁专业补充入库资格文件</w:t>
      </w: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南平武夷集团有限公司</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2022年2月</w:t>
      </w: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目录</w:t>
      </w: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第一章 公告</w:t>
      </w: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第二章 补录方案</w:t>
      </w: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第三章 入库须知</w:t>
      </w: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第四章 评审办法</w:t>
      </w: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第五章 入库资格文件格式</w:t>
      </w:r>
    </w:p>
    <w:p>
      <w:pPr>
        <w:rPr>
          <w:rFonts w:ascii="方正小标宋简体" w:hAnsi="方正小标宋简体" w:eastAsia="方正小标宋简体" w:cs="方正小标宋简体"/>
          <w:sz w:val="44"/>
          <w:szCs w:val="44"/>
        </w:rPr>
      </w:pPr>
    </w:p>
    <w:p>
      <w:pPr>
        <w:rPr>
          <w:rFonts w:ascii="方正小标宋简体" w:hAnsi="方正小标宋简体" w:eastAsia="方正小标宋简体" w:cs="方正小标宋简体"/>
          <w:sz w:val="44"/>
          <w:szCs w:val="44"/>
        </w:rPr>
      </w:pPr>
    </w:p>
    <w:p>
      <w:pPr>
        <w:rPr>
          <w:rFonts w:ascii="方正小标宋简体" w:hAnsi="方正小标宋简体" w:eastAsia="方正小标宋简体" w:cs="方正小标宋简体"/>
          <w:sz w:val="44"/>
          <w:szCs w:val="44"/>
        </w:rPr>
      </w:pPr>
    </w:p>
    <w:p>
      <w:pPr>
        <w:rPr>
          <w:rFonts w:ascii="方正小标宋简体" w:hAnsi="方正小标宋简体" w:eastAsia="方正小标宋简体" w:cs="方正小标宋简体"/>
          <w:sz w:val="44"/>
          <w:szCs w:val="44"/>
        </w:rPr>
      </w:pPr>
    </w:p>
    <w:p>
      <w:pPr>
        <w:rPr>
          <w:rFonts w:ascii="方正小标宋简体" w:hAnsi="方正小标宋简体" w:eastAsia="方正小标宋简体" w:cs="方正小标宋简体"/>
          <w:sz w:val="44"/>
          <w:szCs w:val="44"/>
        </w:rPr>
      </w:pPr>
    </w:p>
    <w:p>
      <w:pPr>
        <w:rPr>
          <w:rFonts w:ascii="方正小标宋简体" w:hAnsi="方正小标宋简体" w:eastAsia="方正小标宋简体" w:cs="方正小标宋简体"/>
          <w:sz w:val="44"/>
          <w:szCs w:val="44"/>
        </w:rPr>
      </w:pPr>
    </w:p>
    <w:p>
      <w:pPr>
        <w:rPr>
          <w:rFonts w:ascii="方正小标宋简体" w:hAnsi="方正小标宋简体" w:eastAsia="方正小标宋简体" w:cs="方正小标宋简体"/>
          <w:sz w:val="44"/>
          <w:szCs w:val="44"/>
        </w:rPr>
      </w:pPr>
    </w:p>
    <w:p>
      <w:pPr>
        <w:rPr>
          <w:rFonts w:ascii="方正小标宋简体" w:hAnsi="方正小标宋简体" w:eastAsia="方正小标宋简体" w:cs="方正小标宋简体"/>
          <w:sz w:val="44"/>
          <w:szCs w:val="44"/>
        </w:rPr>
      </w:pPr>
    </w:p>
    <w:p>
      <w:pP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第一章 公告</w:t>
      </w:r>
    </w:p>
    <w:p>
      <w:pPr>
        <w:pStyle w:val="20"/>
        <w:snapToGrid w:val="0"/>
        <w:spacing w:line="560" w:lineRule="atLeast"/>
        <w:jc w:val="center"/>
        <w:rPr>
          <w:rFonts w:hint="default" w:ascii="方正小标宋简体" w:hAnsi="宋体" w:eastAsia="方正小标宋简体"/>
          <w:sz w:val="44"/>
        </w:rPr>
      </w:pPr>
      <w:r>
        <w:rPr>
          <w:rFonts w:ascii="方正小标宋简体" w:hAnsi="宋体" w:eastAsia="方正小标宋简体"/>
          <w:sz w:val="44"/>
        </w:rPr>
        <w:t>南平武夷集团有限公司</w:t>
      </w:r>
    </w:p>
    <w:p>
      <w:pPr>
        <w:pStyle w:val="20"/>
        <w:snapToGrid w:val="0"/>
        <w:spacing w:line="560" w:lineRule="atLeast"/>
        <w:jc w:val="center"/>
        <w:rPr>
          <w:rFonts w:hint="default" w:ascii="方正小标宋简体" w:hAnsi="宋体" w:eastAsia="方正小标宋简体"/>
          <w:sz w:val="44"/>
        </w:rPr>
      </w:pPr>
      <w:r>
        <w:rPr>
          <w:rFonts w:ascii="方正小标宋简体" w:hAnsi="宋体" w:eastAsia="方正小标宋简体"/>
          <w:sz w:val="44"/>
        </w:rPr>
        <w:t>关于班组库桥梁专业补充入库的公告</w:t>
      </w:r>
    </w:p>
    <w:p>
      <w:pPr>
        <w:ind w:firstLine="560" w:firstLineChars="200"/>
        <w:rPr>
          <w:rFonts w:eastAsia="Times New Roman"/>
          <w:sz w:val="28"/>
        </w:rPr>
      </w:pPr>
    </w:p>
    <w:p>
      <w:pPr>
        <w:pStyle w:val="20"/>
        <w:snapToGrid w:val="0"/>
        <w:spacing w:line="560" w:lineRule="atLeast"/>
        <w:ind w:firstLine="640" w:firstLineChars="200"/>
        <w:rPr>
          <w:rFonts w:hint="default" w:ascii="仿宋_GB2312" w:hAnsi="宋体" w:eastAsia="仿宋_GB2312"/>
          <w:sz w:val="32"/>
        </w:rPr>
      </w:pPr>
      <w:r>
        <w:rPr>
          <w:rFonts w:ascii="仿宋_GB2312" w:hAnsi="宋体" w:eastAsia="仿宋_GB2312"/>
          <w:sz w:val="32"/>
        </w:rPr>
        <w:t>经研究，决定对施工类班组库内</w:t>
      </w:r>
      <w:r>
        <w:rPr>
          <w:rFonts w:ascii="仿宋_GB2312" w:hAnsi="宋体" w:eastAsia="仿宋_GB2312"/>
          <w:b/>
          <w:bCs/>
          <w:sz w:val="32"/>
        </w:rPr>
        <w:t>桥梁工程类</w:t>
      </w:r>
      <w:r>
        <w:rPr>
          <w:rFonts w:ascii="仿宋_GB2312" w:hAnsi="宋体" w:eastAsia="仿宋_GB2312"/>
          <w:sz w:val="32"/>
        </w:rPr>
        <w:t>专业开展补充录取，欢迎有意愿的企业参与。有意者请至武夷集团网站（www.wuyijt.com）公告中心下载《2022年武夷集团班组库桥梁专业补充入库资格文件》。于</w:t>
      </w:r>
      <w:r>
        <w:rPr>
          <w:rFonts w:ascii="仿宋_GB2312" w:hAnsi="宋体" w:eastAsia="仿宋_GB2312"/>
          <w:b/>
          <w:color w:val="FF0000"/>
          <w:sz w:val="32"/>
          <w:u w:val="single"/>
        </w:rPr>
        <w:t>2022年 3 月 7 日(上午8:00-12:00，下午2:30-17:00)</w:t>
      </w:r>
      <w:r>
        <w:rPr>
          <w:rFonts w:ascii="仿宋_GB2312" w:hAnsi="宋体" w:eastAsia="仿宋_GB2312"/>
          <w:sz w:val="32"/>
        </w:rPr>
        <w:t>将</w:t>
      </w:r>
      <w:r>
        <w:rPr>
          <w:rFonts w:ascii="仿宋_GB2312" w:hAnsi="宋体" w:eastAsia="仿宋_GB2312"/>
          <w:b/>
          <w:bCs/>
          <w:sz w:val="32"/>
        </w:rPr>
        <w:t>密封好</w:t>
      </w:r>
      <w:r>
        <w:rPr>
          <w:rFonts w:ascii="仿宋_GB2312" w:hAnsi="宋体" w:eastAsia="仿宋_GB2312"/>
          <w:sz w:val="32"/>
        </w:rPr>
        <w:t>的纸质资料送交到南平武夷集团有限公司工程管理部，不受理快递，逾期亦不受理。所报班组经我司组织专家审查合格后入库，不合格者资料不退。</w:t>
      </w:r>
    </w:p>
    <w:p>
      <w:pPr>
        <w:pStyle w:val="20"/>
        <w:snapToGrid w:val="0"/>
        <w:spacing w:line="560" w:lineRule="atLeast"/>
        <w:ind w:firstLine="640" w:firstLineChars="200"/>
        <w:rPr>
          <w:rFonts w:hint="default" w:ascii="仿宋_GB2312" w:hAnsi="宋体" w:eastAsia="仿宋_GB2312"/>
          <w:sz w:val="32"/>
        </w:rPr>
      </w:pPr>
      <w:r>
        <w:rPr>
          <w:rFonts w:ascii="仿宋_GB2312" w:hAnsi="宋体" w:eastAsia="仿宋_GB2312"/>
          <w:sz w:val="32"/>
        </w:rPr>
        <w:t>公司地址：福建省南平市建阳区</w:t>
      </w:r>
      <w:r>
        <w:rPr>
          <w:rFonts w:hint="eastAsia" w:ascii="仿宋_GB2312" w:hAnsi="宋体" w:eastAsia="仿宋_GB2312"/>
          <w:sz w:val="32"/>
          <w:lang w:val="en-US" w:eastAsia="zh-CN"/>
        </w:rPr>
        <w:t>南平</w:t>
      </w:r>
      <w:r>
        <w:rPr>
          <w:rFonts w:ascii="仿宋_GB2312" w:hAnsi="宋体" w:eastAsia="仿宋_GB2312"/>
          <w:sz w:val="32"/>
        </w:rPr>
        <w:t>武夷集团（外国语学校对面）。</w:t>
      </w:r>
    </w:p>
    <w:p>
      <w:pPr>
        <w:pStyle w:val="20"/>
        <w:snapToGrid w:val="0"/>
        <w:spacing w:line="560" w:lineRule="atLeast"/>
        <w:ind w:firstLine="640" w:firstLineChars="200"/>
        <w:rPr>
          <w:rFonts w:hint="eastAsia" w:ascii="仿宋_GB2312" w:hAnsi="宋体" w:eastAsia="仿宋_GB2312"/>
          <w:sz w:val="32"/>
          <w:lang w:val="en-US" w:eastAsia="zh-CN"/>
        </w:rPr>
      </w:pPr>
      <w:r>
        <w:rPr>
          <w:rFonts w:ascii="仿宋_GB2312" w:hAnsi="宋体" w:eastAsia="仿宋_GB2312"/>
          <w:sz w:val="32"/>
        </w:rPr>
        <w:t>联系人：</w:t>
      </w:r>
      <w:r>
        <w:rPr>
          <w:rFonts w:hint="eastAsia" w:ascii="仿宋_GB2312" w:hAnsi="宋体" w:eastAsia="仿宋_GB2312"/>
          <w:sz w:val="32"/>
          <w:lang w:val="en-US" w:eastAsia="zh-CN"/>
        </w:rPr>
        <w:t xml:space="preserve">蓝先生  15280526987 </w:t>
      </w:r>
    </w:p>
    <w:p>
      <w:pPr>
        <w:pStyle w:val="20"/>
        <w:snapToGrid w:val="0"/>
        <w:spacing w:line="560" w:lineRule="atLeast"/>
        <w:ind w:firstLine="640" w:firstLineChars="200"/>
        <w:rPr>
          <w:rFonts w:hint="default" w:ascii="仿宋_GB2312" w:hAnsi="宋体" w:eastAsia="仿宋_GB2312"/>
          <w:sz w:val="32"/>
          <w:lang w:val="en-US" w:eastAsia="zh-CN"/>
        </w:rPr>
      </w:pPr>
      <w:r>
        <w:rPr>
          <w:rFonts w:hint="eastAsia" w:ascii="仿宋_GB2312" w:hAnsi="宋体" w:eastAsia="仿宋_GB2312"/>
          <w:sz w:val="32"/>
          <w:lang w:val="en-US" w:eastAsia="zh-CN"/>
        </w:rPr>
        <w:t xml:space="preserve">        龚先生  18020991169</w:t>
      </w:r>
    </w:p>
    <w:p>
      <w:pPr>
        <w:pStyle w:val="20"/>
        <w:snapToGrid w:val="0"/>
        <w:spacing w:line="560" w:lineRule="atLeast"/>
        <w:rPr>
          <w:rFonts w:hint="default" w:ascii="仿宋_GB2312" w:hAnsi="宋体" w:eastAsia="仿宋_GB2312"/>
          <w:sz w:val="32"/>
        </w:rPr>
      </w:pPr>
    </w:p>
    <w:p>
      <w:pPr>
        <w:pStyle w:val="20"/>
        <w:snapToGrid w:val="0"/>
        <w:spacing w:line="560" w:lineRule="atLeast"/>
        <w:ind w:firstLine="4960" w:firstLineChars="1550"/>
        <w:rPr>
          <w:rFonts w:hint="default" w:ascii="仿宋_GB2312" w:hAnsi="宋体" w:eastAsia="仿宋_GB2312"/>
          <w:sz w:val="32"/>
        </w:rPr>
      </w:pPr>
    </w:p>
    <w:p>
      <w:pPr>
        <w:pStyle w:val="20"/>
        <w:snapToGrid w:val="0"/>
        <w:spacing w:line="560" w:lineRule="atLeast"/>
        <w:ind w:firstLine="4960" w:firstLineChars="1550"/>
        <w:rPr>
          <w:rFonts w:hint="default" w:ascii="仿宋_GB2312" w:hAnsi="宋体" w:eastAsia="仿宋_GB2312"/>
          <w:sz w:val="32"/>
        </w:rPr>
      </w:pPr>
      <w:r>
        <w:rPr>
          <w:rFonts w:ascii="仿宋_GB2312" w:hAnsi="宋体" w:eastAsia="仿宋_GB2312"/>
          <w:sz w:val="32"/>
        </w:rPr>
        <w:t>南平武夷集团有限公司</w:t>
      </w:r>
    </w:p>
    <w:p>
      <w:pPr>
        <w:pStyle w:val="20"/>
        <w:snapToGrid w:val="0"/>
        <w:spacing w:line="560" w:lineRule="atLeast"/>
        <w:ind w:firstLine="5280" w:firstLineChars="1650"/>
        <w:rPr>
          <w:rFonts w:hint="default" w:ascii="仿宋_GB2312" w:hAnsi="宋体" w:eastAsia="仿宋_GB2312"/>
          <w:sz w:val="32"/>
        </w:rPr>
      </w:pPr>
      <w:r>
        <w:rPr>
          <w:rFonts w:ascii="仿宋_GB2312" w:hAnsi="宋体" w:eastAsia="仿宋_GB2312"/>
          <w:sz w:val="32"/>
        </w:rPr>
        <w:t>2022年2月21日</w:t>
      </w:r>
    </w:p>
    <w:p>
      <w:pPr>
        <w:pStyle w:val="20"/>
        <w:snapToGrid w:val="0"/>
        <w:spacing w:line="560" w:lineRule="atLeast"/>
        <w:ind w:firstLine="5280" w:firstLineChars="1650"/>
        <w:rPr>
          <w:rFonts w:hint="default" w:ascii="仿宋_GB2312" w:hAnsi="宋体" w:eastAsia="仿宋_GB2312"/>
          <w:sz w:val="32"/>
        </w:rPr>
      </w:pPr>
    </w:p>
    <w:p>
      <w:pPr>
        <w:pStyle w:val="20"/>
        <w:snapToGrid w:val="0"/>
        <w:spacing w:line="560" w:lineRule="atLeast"/>
        <w:ind w:firstLine="5280" w:firstLineChars="1650"/>
        <w:rPr>
          <w:rFonts w:hint="default" w:ascii="仿宋_GB2312" w:hAnsi="宋体" w:eastAsia="仿宋_GB2312"/>
          <w:sz w:val="32"/>
        </w:rPr>
      </w:pPr>
    </w:p>
    <w:p>
      <w:pPr>
        <w:pStyle w:val="20"/>
        <w:snapToGrid w:val="0"/>
        <w:spacing w:line="560" w:lineRule="atLeast"/>
        <w:ind w:firstLine="5280" w:firstLineChars="1650"/>
        <w:rPr>
          <w:rFonts w:hint="default" w:ascii="仿宋_GB2312" w:hAnsi="宋体" w:eastAsia="仿宋_GB2312"/>
          <w:sz w:val="32"/>
        </w:rPr>
      </w:pPr>
    </w:p>
    <w:p>
      <w:pPr>
        <w:pStyle w:val="20"/>
        <w:snapToGrid w:val="0"/>
        <w:spacing w:line="560" w:lineRule="atLeast"/>
        <w:rPr>
          <w:rFonts w:hint="default" w:ascii="仿宋_GB2312" w:hAnsi="宋体" w:eastAsia="仿宋_GB2312"/>
          <w:sz w:val="32"/>
        </w:rPr>
      </w:pPr>
    </w:p>
    <w:p>
      <w:pPr>
        <w:pStyle w:val="20"/>
        <w:snapToGrid w:val="0"/>
        <w:spacing w:line="560" w:lineRule="atLeast"/>
        <w:jc w:val="center"/>
        <w:rPr>
          <w:rFonts w:hint="default" w:ascii="方正小标宋简体" w:hAnsi="方正小标宋简体" w:eastAsia="方正小标宋简体" w:cs="方正小标宋简体"/>
          <w:sz w:val="44"/>
          <w:szCs w:val="44"/>
        </w:rPr>
      </w:pPr>
    </w:p>
    <w:p>
      <w:pPr>
        <w:pStyle w:val="20"/>
        <w:snapToGrid w:val="0"/>
        <w:spacing w:line="560" w:lineRule="atLeast"/>
        <w:jc w:val="center"/>
        <w:rPr>
          <w:rFonts w:hint="default"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第二章  补录方案</w:t>
      </w:r>
    </w:p>
    <w:p>
      <w:pPr>
        <w:pStyle w:val="20"/>
        <w:snapToGrid w:val="0"/>
        <w:spacing w:line="560" w:lineRule="atLeast"/>
        <w:jc w:val="left"/>
        <w:rPr>
          <w:rFonts w:hint="default" w:ascii="黑体" w:hAnsi="黑体" w:eastAsia="黑体" w:cs="黑体"/>
          <w:sz w:val="32"/>
          <w:szCs w:val="32"/>
        </w:rPr>
      </w:pPr>
      <w:r>
        <w:rPr>
          <w:rFonts w:ascii="方正小标宋简体" w:hAnsi="方正小标宋简体" w:eastAsia="方正小标宋简体" w:cs="方正小标宋简体"/>
          <w:sz w:val="44"/>
          <w:szCs w:val="44"/>
        </w:rPr>
        <w:t xml:space="preserve"> </w:t>
      </w:r>
      <w:r>
        <w:rPr>
          <w:rFonts w:hint="default" w:ascii="黑体" w:hAnsi="黑体" w:eastAsia="黑体" w:cs="黑体"/>
          <w:sz w:val="32"/>
          <w:szCs w:val="32"/>
        </w:rPr>
        <w:t xml:space="preserve">  </w:t>
      </w:r>
    </w:p>
    <w:p>
      <w:pPr>
        <w:pStyle w:val="20"/>
        <w:snapToGrid w:val="0"/>
        <w:spacing w:line="560" w:lineRule="atLeast"/>
        <w:ind w:firstLine="640" w:firstLineChars="200"/>
        <w:jc w:val="left"/>
        <w:rPr>
          <w:rFonts w:hint="default" w:ascii="楷体" w:hAnsi="楷体" w:eastAsia="楷体" w:cs="仿宋_GB2312"/>
          <w:sz w:val="32"/>
          <w:szCs w:val="32"/>
        </w:rPr>
      </w:pPr>
      <w:r>
        <w:rPr>
          <w:rFonts w:ascii="黑体" w:hAnsi="黑体" w:eastAsia="黑体" w:cs="黑体"/>
          <w:sz w:val="32"/>
          <w:szCs w:val="32"/>
        </w:rPr>
        <w:t>一、本次补录专业情况</w:t>
      </w:r>
    </w:p>
    <w:p>
      <w:pPr>
        <w:pStyle w:val="20"/>
        <w:snapToGrid w:val="0"/>
        <w:spacing w:line="560" w:lineRule="atLeast"/>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桥梁工程类：补录3名，另外设候选名额6名；</w:t>
      </w:r>
    </w:p>
    <w:p>
      <w:pPr>
        <w:pStyle w:val="20"/>
        <w:snapToGrid w:val="0"/>
        <w:spacing w:line="560" w:lineRule="atLeast"/>
        <w:ind w:firstLine="880"/>
        <w:rPr>
          <w:rFonts w:hint="default" w:ascii="仿宋_GB2312" w:hAnsi="仿宋_GB2312" w:eastAsia="仿宋_GB2312" w:cs="仿宋_GB2312"/>
          <w:sz w:val="32"/>
          <w:szCs w:val="32"/>
        </w:rPr>
      </w:pPr>
      <w:r>
        <w:rPr>
          <w:rFonts w:ascii="黑体" w:hAnsi="黑体" w:eastAsia="黑体" w:cs="黑体"/>
          <w:sz w:val="32"/>
          <w:szCs w:val="32"/>
        </w:rPr>
        <w:t>二、总体原则</w:t>
      </w:r>
    </w:p>
    <w:p>
      <w:pPr>
        <w:pStyle w:val="20"/>
        <w:snapToGrid w:val="0"/>
        <w:spacing w:line="560" w:lineRule="atLeast"/>
        <w:ind w:firstLine="640" w:firstLineChars="200"/>
        <w:rPr>
          <w:rFonts w:hint="default" w:ascii="仿宋_GB2312" w:hAnsi="仿宋_GB2312" w:eastAsia="仿宋_GB2312" w:cs="仿宋_GB2312"/>
          <w:color w:val="FF0000"/>
          <w:sz w:val="32"/>
          <w:szCs w:val="32"/>
        </w:rPr>
      </w:pPr>
      <w:r>
        <w:rPr>
          <w:rFonts w:ascii="仿宋_GB2312" w:hAnsi="仿宋_GB2312" w:eastAsia="仿宋_GB2312" w:cs="仿宋_GB2312"/>
          <w:sz w:val="32"/>
          <w:szCs w:val="32"/>
        </w:rPr>
        <w:t>（一）本次补充入库按照设定条件进行评分，排名，补充未满名额。</w:t>
      </w:r>
    </w:p>
    <w:p>
      <w:pPr>
        <w:pStyle w:val="20"/>
        <w:snapToGrid w:val="0"/>
        <w:spacing w:line="560" w:lineRule="atLeast"/>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（二）补录申报原则</w:t>
      </w:r>
    </w:p>
    <w:p>
      <w:pPr>
        <w:pStyle w:val="20"/>
        <w:snapToGrid w:val="0"/>
        <w:spacing w:line="560" w:lineRule="atLeast"/>
        <w:ind w:firstLine="643" w:firstLineChars="200"/>
        <w:rPr>
          <w:rFonts w:hint="default" w:ascii="仿宋_GB2312" w:hAnsi="仿宋_GB2312" w:eastAsia="仿宋_GB2312" w:cs="仿宋_GB2312"/>
          <w:b/>
          <w:bCs/>
          <w:sz w:val="32"/>
          <w:szCs w:val="32"/>
          <w:u w:val="single"/>
        </w:rPr>
      </w:pPr>
      <w:r>
        <w:rPr>
          <w:rFonts w:ascii="仿宋_GB2312" w:hAnsi="仿宋_GB2312" w:eastAsia="仿宋_GB2312" w:cs="仿宋_GB2312"/>
          <w:b/>
          <w:bCs/>
          <w:sz w:val="32"/>
          <w:szCs w:val="32"/>
          <w:u w:val="single"/>
        </w:rPr>
        <w:t>已在施工类班组库中的，正选专业个数有2个</w:t>
      </w:r>
      <w:r>
        <w:rPr>
          <w:rFonts w:hint="eastAsia" w:ascii="仿宋_GB2312" w:hAnsi="仿宋_GB2312" w:eastAsia="仿宋_GB2312" w:cs="仿宋_GB2312"/>
          <w:b/>
          <w:bCs/>
          <w:sz w:val="32"/>
          <w:szCs w:val="32"/>
          <w:u w:val="single"/>
          <w:lang w:val="en-US" w:eastAsia="zh-CN"/>
        </w:rPr>
        <w:t>及以上</w:t>
      </w:r>
      <w:r>
        <w:rPr>
          <w:rFonts w:ascii="仿宋_GB2312" w:hAnsi="仿宋_GB2312" w:eastAsia="仿宋_GB2312" w:cs="仿宋_GB2312"/>
          <w:b/>
          <w:bCs/>
          <w:sz w:val="32"/>
          <w:szCs w:val="32"/>
          <w:u w:val="single"/>
        </w:rPr>
        <w:t>的企业不得申报。</w:t>
      </w:r>
    </w:p>
    <w:p>
      <w:pPr>
        <w:pStyle w:val="20"/>
        <w:snapToGrid w:val="0"/>
        <w:spacing w:line="560" w:lineRule="atLeast"/>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三）本次补充入库后，入库班组企业与库内现有班组企业享有相同权利和义务，共同接受武夷集团管理，因名额限制无法入库的申请人进入候选名单，在有效期内，已入库申请人因年审不合格、“僵尸户”、自愿出库等原因出库的，从候选名单中递补。</w:t>
      </w:r>
    </w:p>
    <w:p>
      <w:pPr>
        <w:pStyle w:val="20"/>
        <w:snapToGrid w:val="0"/>
        <w:spacing w:line="560" w:lineRule="atLeast"/>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候选名单的说明：选取候选名单时，从申报该专业的未入库申请人中按得分高低排序选，候选名单人数见“一、本次补录专业情况”。</w:t>
      </w:r>
    </w:p>
    <w:p>
      <w:pPr>
        <w:pStyle w:val="20"/>
        <w:snapToGrid w:val="0"/>
        <w:spacing w:line="560" w:lineRule="atLeast"/>
        <w:ind w:firstLine="640" w:firstLineChars="200"/>
        <w:rPr>
          <w:rFonts w:hint="default" w:ascii="仿宋_GB2312" w:hAnsi="仿宋_GB2312" w:eastAsia="仿宋_GB2312" w:cs="仿宋_GB2312"/>
          <w:sz w:val="32"/>
          <w:szCs w:val="32"/>
          <w:u w:val="single"/>
        </w:rPr>
      </w:pPr>
      <w:r>
        <w:rPr>
          <w:rFonts w:ascii="仿宋_GB2312" w:hAnsi="仿宋_GB2312" w:eastAsia="仿宋_GB2312" w:cs="仿宋_GB2312"/>
          <w:sz w:val="32"/>
          <w:szCs w:val="32"/>
        </w:rPr>
        <w:t>递补原则：本次评审分数排名由高到低。</w:t>
      </w:r>
    </w:p>
    <w:p>
      <w:pPr>
        <w:pStyle w:val="20"/>
        <w:snapToGrid w:val="0"/>
        <w:spacing w:line="560" w:lineRule="atLeast"/>
        <w:rPr>
          <w:rFonts w:hint="default" w:ascii="方正小标宋简体" w:hAnsi="方正小标宋简体" w:eastAsia="方正小标宋简体" w:cs="方正小标宋简体"/>
          <w:kern w:val="0"/>
          <w:sz w:val="44"/>
          <w:szCs w:val="44"/>
        </w:rPr>
      </w:pPr>
    </w:p>
    <w:p>
      <w:pPr>
        <w:pStyle w:val="20"/>
        <w:snapToGrid w:val="0"/>
        <w:spacing w:line="560" w:lineRule="atLeast"/>
        <w:ind w:firstLine="880" w:firstLineChars="200"/>
        <w:jc w:val="center"/>
        <w:rPr>
          <w:rFonts w:hint="default" w:ascii="方正小标宋简体" w:hAnsi="方正小标宋简体" w:eastAsia="方正小标宋简体" w:cs="方正小标宋简体"/>
          <w:kern w:val="0"/>
          <w:sz w:val="44"/>
          <w:szCs w:val="44"/>
        </w:rPr>
      </w:pPr>
      <w:r>
        <w:rPr>
          <w:rFonts w:ascii="方正小标宋简体" w:hAnsi="方正小标宋简体" w:eastAsia="方正小标宋简体" w:cs="方正小标宋简体"/>
          <w:kern w:val="0"/>
          <w:sz w:val="44"/>
          <w:szCs w:val="44"/>
        </w:rPr>
        <w:t>第三章  入库须知</w:t>
      </w:r>
    </w:p>
    <w:p>
      <w:pPr>
        <w:pStyle w:val="20"/>
        <w:snapToGrid w:val="0"/>
        <w:spacing w:line="560" w:lineRule="atLeast"/>
        <w:ind w:firstLine="880" w:firstLineChars="200"/>
        <w:jc w:val="center"/>
        <w:rPr>
          <w:rFonts w:hint="default" w:ascii="方正小标宋简体" w:hAnsi="方正小标宋简体" w:eastAsia="方正小标宋简体" w:cs="方正小标宋简体"/>
          <w:kern w:val="0"/>
          <w:sz w:val="44"/>
          <w:szCs w:val="44"/>
        </w:rPr>
      </w:pPr>
    </w:p>
    <w:p>
      <w:pPr>
        <w:pStyle w:val="20"/>
        <w:snapToGrid w:val="0"/>
        <w:spacing w:line="560" w:lineRule="atLeast"/>
        <w:ind w:firstLine="640" w:firstLineChars="200"/>
        <w:rPr>
          <w:rFonts w:hint="default" w:ascii="仿宋_GB2312" w:hAnsi="仿宋_GB2312" w:eastAsia="仿宋_GB2312" w:cs="仿宋_GB2312"/>
          <w:kern w:val="0"/>
          <w:sz w:val="32"/>
          <w:szCs w:val="32"/>
        </w:rPr>
      </w:pPr>
      <w:r>
        <w:rPr>
          <w:rFonts w:ascii="黑体" w:hAnsi="黑体" w:eastAsia="黑体" w:cs="黑体"/>
          <w:kern w:val="0"/>
          <w:sz w:val="32"/>
          <w:szCs w:val="32"/>
        </w:rPr>
        <w:t>一、入库资格条件</w:t>
      </w:r>
    </w:p>
    <w:p>
      <w:pPr>
        <w:pStyle w:val="20"/>
        <w:snapToGrid w:val="0"/>
        <w:spacing w:line="560" w:lineRule="atLeast"/>
        <w:ind w:firstLine="643" w:firstLineChars="200"/>
        <w:rPr>
          <w:rFonts w:hint="default" w:ascii="仿宋_GB2312" w:hAnsi="仿宋_GB2312" w:eastAsia="仿宋_GB2312" w:cs="仿宋_GB2312"/>
          <w:kern w:val="0"/>
          <w:sz w:val="32"/>
          <w:szCs w:val="32"/>
        </w:rPr>
      </w:pPr>
      <w:r>
        <w:rPr>
          <w:rFonts w:ascii="楷体_GB2312" w:hAnsi="楷体_GB2312" w:eastAsia="楷体_GB2312" w:cs="楷体_GB2312"/>
          <w:b/>
          <w:bCs/>
          <w:kern w:val="0"/>
          <w:sz w:val="32"/>
          <w:szCs w:val="32"/>
        </w:rPr>
        <w:t>（一）基本条件</w:t>
      </w:r>
    </w:p>
    <w:p>
      <w:pPr>
        <w:pStyle w:val="20"/>
        <w:snapToGrid w:val="0"/>
        <w:spacing w:line="560" w:lineRule="atLeast"/>
        <w:ind w:firstLine="640" w:firstLineChars="200"/>
        <w:rPr>
          <w:rFonts w:hint="default" w:ascii="仿宋_GB2312" w:hAnsi="仿宋_GB2312" w:eastAsia="仿宋_GB2312" w:cs="仿宋_GB2312"/>
          <w:kern w:val="0"/>
          <w:sz w:val="32"/>
          <w:szCs w:val="32"/>
        </w:rPr>
      </w:pPr>
      <w:r>
        <w:rPr>
          <w:rFonts w:ascii="仿宋_GB2312" w:hAnsi="仿宋_GB2312" w:eastAsia="仿宋_GB2312" w:cs="仿宋_GB2312"/>
          <w:kern w:val="0"/>
          <w:sz w:val="32"/>
          <w:szCs w:val="32"/>
        </w:rPr>
        <w:t>1.在福建省注册成立的具有独立法人资格的企业。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2.不得在“信用中国”网站中被列入失信被执行人。</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w:t>
      </w:r>
      <w:r>
        <w:fldChar w:fldCharType="begin"/>
      </w:r>
      <w:r>
        <w:instrText xml:space="preserve"> HYPERLINK "http://www.creditchina.gov.cn/)%e4%b8%ad%e8%a2%ab%e5%88%97%e5%85%a5%e5%a4%b1%e4%bf%a1%e8%a2%ab%e6%89%a7%e8%a1%8c%e4%ba%ba" </w:instrText>
      </w:r>
      <w:r>
        <w:fldChar w:fldCharType="separate"/>
      </w:r>
      <w:r>
        <w:rPr>
          <w:rFonts w:hint="eastAsia" w:ascii="仿宋_GB2312" w:hAnsi="仿宋_GB2312" w:eastAsia="仿宋_GB2312" w:cs="仿宋_GB2312"/>
          <w:sz w:val="32"/>
          <w:szCs w:val="32"/>
        </w:rPr>
        <w:t>http://www.creditchina.gov.cn/)</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p>
    <w:p>
      <w:pPr>
        <w:pStyle w:val="20"/>
        <w:snapToGrid w:val="0"/>
        <w:spacing w:line="560" w:lineRule="atLeast"/>
        <w:ind w:firstLine="640" w:firstLineChars="200"/>
        <w:rPr>
          <w:rFonts w:hint="default" w:ascii="仿宋_GB2312" w:hAnsi="仿宋_GB2312" w:eastAsia="仿宋_GB2312" w:cs="仿宋_GB2312"/>
          <w:kern w:val="0"/>
          <w:sz w:val="32"/>
          <w:szCs w:val="32"/>
        </w:rPr>
      </w:pPr>
      <w:r>
        <w:rPr>
          <w:rFonts w:ascii="仿宋_GB2312" w:hAnsi="仿宋_GB2312" w:eastAsia="仿宋_GB2312" w:cs="仿宋_GB2312"/>
          <w:kern w:val="0"/>
          <w:sz w:val="32"/>
          <w:szCs w:val="32"/>
        </w:rPr>
        <w:t>3.不得被列入福建省建设工程责任主体不良记录“黑名单”（</w:t>
      </w:r>
      <w:r>
        <w:rPr>
          <w:rFonts w:ascii="宋体" w:hAnsi="宋体" w:eastAsia="宋体" w:cs="宋体"/>
          <w:sz w:val="24"/>
        </w:rPr>
        <w:t>http://220.160.52.164:107/blacklistweb/Business_blackList/Home</w:t>
      </w:r>
      <w:r>
        <w:rPr>
          <w:rFonts w:ascii="仿宋_GB2312" w:hAnsi="仿宋_GB2312" w:eastAsia="仿宋_GB2312" w:cs="仿宋_GB2312"/>
          <w:kern w:val="0"/>
          <w:sz w:val="32"/>
          <w:szCs w:val="32"/>
        </w:rPr>
        <w:t>）</w:t>
      </w:r>
    </w:p>
    <w:p>
      <w:pPr>
        <w:pStyle w:val="20"/>
        <w:snapToGrid w:val="0"/>
        <w:spacing w:line="560" w:lineRule="atLeast"/>
        <w:ind w:firstLine="640" w:firstLineChars="200"/>
        <w:rPr>
          <w:rFonts w:hint="default" w:ascii="仿宋_GB2312" w:hAnsi="仿宋_GB2312" w:eastAsia="仿宋_GB2312" w:cs="仿宋_GB2312"/>
          <w:kern w:val="0"/>
          <w:sz w:val="32"/>
          <w:szCs w:val="32"/>
        </w:rPr>
      </w:pPr>
      <w:r>
        <w:rPr>
          <w:rFonts w:ascii="仿宋_GB2312" w:hAnsi="仿宋_GB2312" w:eastAsia="仿宋_GB2312" w:cs="仿宋_GB2312"/>
          <w:kern w:val="0"/>
          <w:sz w:val="32"/>
          <w:szCs w:val="32"/>
        </w:rPr>
        <w:t>4.不得是被省交通运输厅2020年度信誉考核定级为C级的；2019年、2020年定级为D级的企业。</w:t>
      </w:r>
    </w:p>
    <w:p>
      <w:pPr>
        <w:pStyle w:val="20"/>
        <w:snapToGrid w:val="0"/>
        <w:spacing w:line="560" w:lineRule="atLeast"/>
        <w:ind w:firstLine="640" w:firstLineChars="200"/>
        <w:rPr>
          <w:rFonts w:hint="default" w:ascii="仿宋_GB2312" w:hAnsi="仿宋_GB2312" w:eastAsia="仿宋_GB2312" w:cs="仿宋_GB2312"/>
          <w:kern w:val="0"/>
          <w:sz w:val="32"/>
          <w:szCs w:val="32"/>
        </w:rPr>
      </w:pPr>
      <w:r>
        <w:rPr>
          <w:rFonts w:ascii="仿宋_GB2312" w:hAnsi="仿宋_GB2312" w:eastAsia="仿宋_GB2312" w:cs="仿宋_GB2312"/>
          <w:kern w:val="0"/>
          <w:sz w:val="32"/>
          <w:szCs w:val="32"/>
        </w:rPr>
        <w:t>5.不得是被省重点办、省发改委2020年度信誉考核定级为C级的；2019年、2020年定级为D级的企业。</w:t>
      </w:r>
    </w:p>
    <w:p>
      <w:pPr>
        <w:pStyle w:val="20"/>
        <w:snapToGrid w:val="0"/>
        <w:spacing w:line="560" w:lineRule="atLeast"/>
        <w:ind w:firstLine="640" w:firstLineChars="200"/>
        <w:rPr>
          <w:rFonts w:hint="default" w:ascii="仿宋_GB2312" w:hAnsi="仿宋_GB2312" w:eastAsia="仿宋_GB2312" w:cs="仿宋_GB2312"/>
          <w:kern w:val="0"/>
          <w:sz w:val="32"/>
          <w:szCs w:val="32"/>
        </w:rPr>
      </w:pPr>
      <w:r>
        <w:rPr>
          <w:rFonts w:ascii="仿宋_GB2312" w:hAnsi="仿宋_GB2312" w:eastAsia="仿宋_GB2312" w:cs="仿宋_GB2312"/>
          <w:kern w:val="0"/>
          <w:sz w:val="32"/>
          <w:szCs w:val="32"/>
        </w:rPr>
        <w:t>6.不得是2021年年审</w:t>
      </w:r>
      <w:r>
        <w:rPr>
          <w:rFonts w:hint="eastAsia" w:ascii="仿宋_GB2312" w:hAnsi="仿宋_GB2312" w:eastAsia="仿宋_GB2312" w:cs="仿宋_GB2312"/>
          <w:kern w:val="0"/>
          <w:sz w:val="32"/>
          <w:szCs w:val="32"/>
          <w:lang w:val="en-US" w:eastAsia="zh-CN"/>
        </w:rPr>
        <w:t>被清</w:t>
      </w:r>
      <w:r>
        <w:rPr>
          <w:rFonts w:ascii="仿宋_GB2312" w:hAnsi="仿宋_GB2312" w:eastAsia="仿宋_GB2312" w:cs="仿宋_GB2312"/>
          <w:kern w:val="0"/>
          <w:sz w:val="32"/>
          <w:szCs w:val="32"/>
        </w:rPr>
        <w:t>库的企业。</w:t>
      </w:r>
    </w:p>
    <w:p>
      <w:pPr>
        <w:pStyle w:val="20"/>
        <w:snapToGrid w:val="0"/>
        <w:spacing w:line="560" w:lineRule="atLeast"/>
        <w:ind w:firstLine="643" w:firstLineChars="200"/>
        <w:rPr>
          <w:rFonts w:hint="default" w:ascii="仿宋_GB2312" w:hAnsi="仿宋_GB2312" w:eastAsia="仿宋_GB2312" w:cs="仿宋_GB2312"/>
          <w:kern w:val="0"/>
          <w:sz w:val="32"/>
          <w:szCs w:val="32"/>
        </w:rPr>
      </w:pPr>
      <w:r>
        <w:rPr>
          <w:rFonts w:ascii="楷体_GB2312" w:hAnsi="楷体_GB2312" w:eastAsia="楷体_GB2312" w:cs="楷体_GB2312"/>
          <w:b/>
          <w:bCs/>
          <w:kern w:val="0"/>
          <w:sz w:val="32"/>
          <w:szCs w:val="32"/>
        </w:rPr>
        <w:t>（二）资质条件</w:t>
      </w:r>
    </w:p>
    <w:p>
      <w:pPr>
        <w:pStyle w:val="20"/>
        <w:snapToGrid w:val="0"/>
        <w:spacing w:line="560" w:lineRule="atLeast"/>
        <w:ind w:firstLine="640" w:firstLineChars="200"/>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桥梁工程类：</w:t>
      </w:r>
      <w:r>
        <w:rPr>
          <w:rFonts w:ascii="仿宋_GB2312" w:hAnsi="仿宋_GB2312" w:eastAsia="仿宋_GB2312" w:cs="仿宋_GB2312"/>
          <w:sz w:val="32"/>
          <w:szCs w:val="32"/>
        </w:rPr>
        <w:t>具备公路工程施工总承包资质</w:t>
      </w:r>
      <w:r>
        <w:rPr>
          <w:rFonts w:ascii="仿宋_GB2312" w:hAnsi="仿宋_GB2312" w:eastAsia="仿宋_GB2312" w:cs="仿宋_GB2312"/>
          <w:b/>
          <w:bCs/>
          <w:sz w:val="32"/>
          <w:szCs w:val="32"/>
        </w:rPr>
        <w:t>或</w:t>
      </w:r>
      <w:r>
        <w:rPr>
          <w:rFonts w:ascii="仿宋_GB2312" w:hAnsi="仿宋_GB2312" w:eastAsia="仿宋_GB2312" w:cs="仿宋_GB2312"/>
          <w:sz w:val="32"/>
          <w:szCs w:val="32"/>
        </w:rPr>
        <w:t>桥梁工程专业承包资质</w:t>
      </w:r>
      <w:r>
        <w:rPr>
          <w:rFonts w:ascii="仿宋_GB2312" w:hAnsi="仿宋_GB2312" w:eastAsia="仿宋_GB2312" w:cs="仿宋_GB2312"/>
          <w:b/>
          <w:bCs/>
          <w:sz w:val="32"/>
          <w:szCs w:val="32"/>
        </w:rPr>
        <w:t>或</w:t>
      </w:r>
      <w:r>
        <w:rPr>
          <w:rFonts w:ascii="仿宋_GB2312" w:hAnsi="仿宋_GB2312" w:eastAsia="仿宋_GB2312" w:cs="仿宋_GB2312"/>
          <w:sz w:val="32"/>
          <w:szCs w:val="32"/>
        </w:rPr>
        <w:t>施工劳务资质。</w:t>
      </w:r>
    </w:p>
    <w:p>
      <w:pPr>
        <w:pStyle w:val="20"/>
        <w:snapToGrid w:val="0"/>
        <w:spacing w:line="560" w:lineRule="atLeast"/>
        <w:ind w:firstLine="643" w:firstLineChars="200"/>
        <w:rPr>
          <w:rFonts w:hint="default" w:ascii="仿宋_GB2312" w:hAnsi="仿宋_GB2312" w:eastAsia="仿宋_GB2312" w:cs="仿宋_GB2312"/>
          <w:b/>
          <w:bCs/>
          <w:sz w:val="32"/>
          <w:szCs w:val="32"/>
        </w:rPr>
      </w:pPr>
      <w:r>
        <w:rPr>
          <w:rFonts w:ascii="仿宋_GB2312" w:hAnsi="仿宋_GB2312" w:eastAsia="仿宋_GB2312" w:cs="仿宋_GB2312"/>
          <w:b/>
          <w:bCs/>
          <w:sz w:val="32"/>
          <w:szCs w:val="32"/>
        </w:rPr>
        <w:t>（备注：因资质改革已取得上述三类资质对应新的资质证书等同认可）</w:t>
      </w:r>
    </w:p>
    <w:p>
      <w:pPr>
        <w:pStyle w:val="20"/>
        <w:snapToGrid w:val="0"/>
        <w:spacing w:line="560" w:lineRule="atLeast"/>
        <w:ind w:firstLine="643" w:firstLineChars="200"/>
        <w:rPr>
          <w:rFonts w:hint="default" w:ascii="仿宋_GB2312" w:hAnsi="仿宋_GB2312" w:eastAsia="仿宋_GB2312" w:cs="仿宋_GB2312"/>
          <w:kern w:val="0"/>
          <w:sz w:val="32"/>
          <w:szCs w:val="32"/>
        </w:rPr>
      </w:pPr>
      <w:r>
        <w:rPr>
          <w:rFonts w:ascii="楷体_GB2312" w:hAnsi="楷体_GB2312" w:eastAsia="楷体_GB2312" w:cs="楷体_GB2312"/>
          <w:b/>
          <w:bCs/>
          <w:kern w:val="0"/>
          <w:sz w:val="32"/>
          <w:szCs w:val="32"/>
        </w:rPr>
        <w:t>（三）业绩条件（门槛业绩）</w:t>
      </w:r>
    </w:p>
    <w:p>
      <w:pPr>
        <w:pStyle w:val="20"/>
        <w:snapToGrid w:val="0"/>
        <w:spacing w:line="560" w:lineRule="atLeast"/>
        <w:ind w:firstLine="640" w:firstLineChars="200"/>
        <w:rPr>
          <w:rFonts w:hint="default" w:ascii="仿宋_GB2312" w:hAnsi="宋体" w:eastAsia="仿宋_GB2312"/>
          <w:sz w:val="32"/>
        </w:rPr>
      </w:pPr>
      <w:r>
        <w:rPr>
          <w:rFonts w:ascii="仿宋_GB2312" w:hAnsi="仿宋_GB2312" w:eastAsia="仿宋_GB2312" w:cs="仿宋_GB2312"/>
          <w:kern w:val="0"/>
          <w:sz w:val="32"/>
          <w:szCs w:val="32"/>
        </w:rPr>
        <w:t>具体入库门槛业绩如下：</w:t>
      </w:r>
    </w:p>
    <w:p>
      <w:pPr>
        <w:pStyle w:val="20"/>
        <w:snapToGrid w:val="0"/>
        <w:spacing w:line="560" w:lineRule="atLeast"/>
        <w:ind w:firstLine="640" w:firstLineChars="200"/>
        <w:rPr>
          <w:rFonts w:hint="default" w:ascii="仿宋_GB2312" w:hAnsi="仿宋_GB2312" w:eastAsia="仿宋_GB2312" w:cs="仿宋_GB2312"/>
          <w:sz w:val="32"/>
          <w:szCs w:val="32"/>
        </w:rPr>
      </w:pPr>
      <w:r>
        <w:rPr>
          <w:rFonts w:ascii="仿宋_GB2312" w:hAnsi="仿宋_GB2312" w:eastAsia="仿宋_GB2312" w:cs="仿宋_GB2312"/>
          <w:kern w:val="0"/>
          <w:sz w:val="32"/>
          <w:szCs w:val="32"/>
        </w:rPr>
        <w:t>桥梁工程类：</w:t>
      </w:r>
      <w:r>
        <w:rPr>
          <w:rFonts w:ascii="仿宋_GB2312" w:hAnsi="宋体" w:eastAsia="仿宋_GB2312"/>
          <w:sz w:val="32"/>
        </w:rPr>
        <w:t>近五年，</w:t>
      </w:r>
      <w:r>
        <w:rPr>
          <w:rFonts w:ascii="仿宋_GB2312" w:hAnsi="仿宋_GB2312" w:eastAsia="仿宋_GB2312" w:cs="仿宋_GB2312"/>
          <w:sz w:val="32"/>
          <w:szCs w:val="32"/>
        </w:rPr>
        <w:t>具有下列任一</w:t>
      </w:r>
      <w:r>
        <w:rPr>
          <w:rFonts w:ascii="仿宋_GB2312" w:hAnsi="宋体" w:eastAsia="仿宋_GB2312"/>
          <w:sz w:val="32"/>
        </w:rPr>
        <w:t>桥梁工程</w:t>
      </w:r>
      <w:r>
        <w:rPr>
          <w:rFonts w:ascii="仿宋_GB2312" w:hAnsi="仿宋_GB2312" w:eastAsia="仿宋_GB2312" w:cs="仿宋_GB2312"/>
          <w:sz w:val="32"/>
          <w:szCs w:val="32"/>
        </w:rPr>
        <w:t>业绩1个，工程质量合格：</w:t>
      </w:r>
    </w:p>
    <w:p>
      <w:pPr>
        <w:pStyle w:val="20"/>
        <w:snapToGrid w:val="0"/>
        <w:spacing w:line="560" w:lineRule="atLeast"/>
        <w:ind w:firstLine="640" w:firstLineChars="200"/>
        <w:rPr>
          <w:rFonts w:hint="default" w:ascii="仿宋_GB2312" w:hAnsi="宋体" w:eastAsia="仿宋_GB2312"/>
          <w:sz w:val="32"/>
        </w:rPr>
      </w:pPr>
      <w:r>
        <w:rPr>
          <w:rFonts w:ascii="仿宋_GB2312" w:hAnsi="仿宋_GB2312" w:eastAsia="仿宋_GB2312" w:cs="仿宋_GB2312"/>
          <w:sz w:val="32"/>
          <w:szCs w:val="32"/>
        </w:rPr>
        <w:t>（1）</w:t>
      </w:r>
      <w:r>
        <w:rPr>
          <w:rFonts w:ascii="仿宋_GB2312" w:hAnsi="宋体" w:eastAsia="仿宋_GB2312"/>
          <w:sz w:val="32"/>
        </w:rPr>
        <w:t>单座桥长</w:t>
      </w:r>
      <w:r>
        <w:rPr>
          <w:rFonts w:hint="default" w:ascii="Arial" w:hAnsi="Arial" w:eastAsia="仿宋_GB2312" w:cs="Arial"/>
          <w:sz w:val="32"/>
        </w:rPr>
        <w:t>≥</w:t>
      </w:r>
      <w:r>
        <w:rPr>
          <w:rFonts w:ascii="仿宋_GB2312" w:hAnsi="宋体" w:eastAsia="仿宋_GB2312"/>
          <w:sz w:val="32"/>
        </w:rPr>
        <w:t>100米；</w:t>
      </w:r>
    </w:p>
    <w:p>
      <w:pPr>
        <w:pStyle w:val="20"/>
        <w:snapToGrid w:val="0"/>
        <w:spacing w:line="560" w:lineRule="atLeast"/>
        <w:ind w:firstLine="640" w:firstLineChars="200"/>
        <w:rPr>
          <w:rFonts w:hint="default" w:ascii="仿宋_GB2312" w:hAnsi="宋体" w:eastAsia="仿宋_GB2312"/>
          <w:sz w:val="32"/>
        </w:rPr>
      </w:pPr>
      <w:r>
        <w:rPr>
          <w:rFonts w:ascii="仿宋_GB2312" w:hAnsi="宋体" w:eastAsia="仿宋_GB2312"/>
          <w:sz w:val="32"/>
        </w:rPr>
        <w:t>（2）单跨</w:t>
      </w:r>
      <w:r>
        <w:rPr>
          <w:rFonts w:hint="default" w:ascii="Arial" w:hAnsi="Arial" w:eastAsia="仿宋_GB2312" w:cs="Arial"/>
          <w:sz w:val="32"/>
        </w:rPr>
        <w:t>≥</w:t>
      </w:r>
      <w:r>
        <w:rPr>
          <w:rFonts w:ascii="仿宋_GB2312" w:hAnsi="宋体" w:eastAsia="仿宋_GB2312"/>
          <w:sz w:val="32"/>
        </w:rPr>
        <w:t>25米桥梁；</w:t>
      </w:r>
    </w:p>
    <w:p>
      <w:pPr>
        <w:pStyle w:val="20"/>
        <w:snapToGrid w:val="0"/>
        <w:spacing w:line="560" w:lineRule="atLeast"/>
        <w:ind w:firstLine="640" w:firstLineChars="200"/>
        <w:rPr>
          <w:rFonts w:hint="default" w:ascii="仿宋_GB2312" w:hAnsi="宋体" w:eastAsia="仿宋_GB2312"/>
          <w:sz w:val="32"/>
        </w:rPr>
      </w:pPr>
      <w:r>
        <w:rPr>
          <w:rFonts w:ascii="仿宋_GB2312" w:hAnsi="宋体" w:eastAsia="仿宋_GB2312"/>
          <w:sz w:val="32"/>
        </w:rPr>
        <w:t>（3）单项桥梁工程合同额2000万以上。</w:t>
      </w:r>
    </w:p>
    <w:p>
      <w:pPr>
        <w:pStyle w:val="20"/>
        <w:snapToGrid w:val="0"/>
        <w:spacing w:line="560" w:lineRule="atLeast"/>
        <w:ind w:firstLine="643" w:firstLineChars="200"/>
        <w:rPr>
          <w:rFonts w:hint="default" w:ascii="仿宋_GB2312" w:hAnsi="宋体" w:eastAsia="仿宋_GB2312"/>
          <w:sz w:val="32"/>
        </w:rPr>
      </w:pPr>
      <w:r>
        <w:rPr>
          <w:rFonts w:ascii="仿宋_GB2312" w:hAnsi="宋体" w:eastAsia="仿宋_GB2312"/>
          <w:b/>
          <w:bCs/>
          <w:sz w:val="32"/>
        </w:rPr>
        <w:t>（注：近五年指2017年1月1日至今，以上包含本数。全文下同）</w:t>
      </w:r>
    </w:p>
    <w:p>
      <w:pPr>
        <w:pStyle w:val="20"/>
        <w:snapToGrid w:val="0"/>
        <w:spacing w:line="560" w:lineRule="atLeast"/>
        <w:ind w:firstLine="643" w:firstLineChars="200"/>
        <w:rPr>
          <w:rFonts w:hint="default" w:ascii="仿宋_GB2312" w:hAnsi="仿宋_GB2312" w:eastAsia="仿宋_GB2312" w:cs="仿宋_GB2312"/>
          <w:kern w:val="0"/>
          <w:sz w:val="32"/>
          <w:szCs w:val="32"/>
        </w:rPr>
      </w:pPr>
      <w:r>
        <w:rPr>
          <w:rFonts w:ascii="楷体_GB2312" w:hAnsi="楷体_GB2312" w:eastAsia="楷体_GB2312" w:cs="楷体_GB2312"/>
          <w:b/>
          <w:bCs/>
          <w:kern w:val="0"/>
          <w:sz w:val="32"/>
          <w:szCs w:val="32"/>
        </w:rPr>
        <w:t>（四）设备要求</w:t>
      </w:r>
      <w:r>
        <w:rPr>
          <w:rFonts w:ascii="仿宋_GB2312" w:hAnsi="仿宋_GB2312" w:eastAsia="仿宋_GB2312" w:cs="仿宋_GB2312"/>
          <w:b/>
          <w:bCs/>
          <w:kern w:val="0"/>
          <w:sz w:val="32"/>
          <w:szCs w:val="32"/>
        </w:rPr>
        <w:t>（须为自有）</w:t>
      </w:r>
    </w:p>
    <w:p>
      <w:pPr>
        <w:pStyle w:val="20"/>
        <w:snapToGrid w:val="0"/>
        <w:spacing w:line="560" w:lineRule="atLeast"/>
        <w:ind w:firstLine="640" w:firstLineChars="200"/>
        <w:rPr>
          <w:rFonts w:hint="default" w:ascii="仿宋_GB2312" w:hAnsi="仿宋_GB2312" w:eastAsia="仿宋_GB2312" w:cs="仿宋_GB2312"/>
          <w:kern w:val="0"/>
          <w:sz w:val="32"/>
          <w:szCs w:val="32"/>
        </w:rPr>
      </w:pPr>
      <w:r>
        <w:rPr>
          <w:rFonts w:ascii="仿宋_GB2312" w:hAnsi="仿宋_GB2312" w:eastAsia="仿宋_GB2312" w:cs="仿宋_GB2312"/>
          <w:kern w:val="0"/>
          <w:sz w:val="32"/>
          <w:szCs w:val="32"/>
        </w:rPr>
        <w:t>桥梁工程类：具有下列设备任3台套：</w:t>
      </w:r>
    </w:p>
    <w:p>
      <w:pPr>
        <w:pStyle w:val="20"/>
        <w:snapToGrid w:val="0"/>
        <w:spacing w:line="560" w:lineRule="atLeast"/>
        <w:ind w:firstLine="640" w:firstLineChars="200"/>
        <w:rPr>
          <w:rFonts w:hint="default" w:ascii="仿宋_GB2312" w:hAnsi="仿宋_GB2312" w:eastAsia="仿宋_GB2312" w:cs="仿宋_GB2312"/>
          <w:color w:val="FF0000"/>
          <w:kern w:val="0"/>
          <w:sz w:val="32"/>
          <w:szCs w:val="32"/>
        </w:rPr>
      </w:pPr>
      <w:r>
        <w:rPr>
          <w:rFonts w:ascii="仿宋_GB2312" w:hAnsi="仿宋_GB2312" w:eastAsia="仿宋_GB2312" w:cs="仿宋_GB2312"/>
          <w:kern w:val="0"/>
          <w:sz w:val="32"/>
          <w:szCs w:val="32"/>
        </w:rPr>
        <w:t>（1）桩基施工设备；（2）起重设备；（3）张拉、压浆设备；（4）架桥机；（5）运梁车；（6）60m</w:t>
      </w:r>
      <w:r>
        <w:rPr>
          <w:rFonts w:ascii="仿宋_GB2312" w:hAnsi="仿宋_GB2312" w:eastAsia="仿宋_GB2312" w:cs="仿宋_GB2312"/>
          <w:kern w:val="0"/>
          <w:sz w:val="32"/>
          <w:szCs w:val="32"/>
          <w:vertAlign w:val="superscript"/>
        </w:rPr>
        <w:t>3</w:t>
      </w:r>
      <w:r>
        <w:rPr>
          <w:rFonts w:ascii="仿宋_GB2312" w:hAnsi="仿宋_GB2312" w:eastAsia="仿宋_GB2312" w:cs="仿宋_GB2312"/>
          <w:kern w:val="0"/>
          <w:sz w:val="32"/>
          <w:szCs w:val="32"/>
        </w:rPr>
        <w:t>/h以上水泥混凝土拌合设备；（7）数控设备；（8）自卸汽车等。</w:t>
      </w:r>
    </w:p>
    <w:p>
      <w:pPr>
        <w:pStyle w:val="20"/>
        <w:snapToGrid w:val="0"/>
        <w:spacing w:line="560" w:lineRule="atLeast"/>
        <w:ind w:firstLine="643" w:firstLineChars="200"/>
        <w:rPr>
          <w:rFonts w:hint="default" w:ascii="仿宋_GB2312" w:hAnsi="仿宋_GB2312" w:eastAsia="仿宋_GB2312" w:cs="仿宋_GB2312"/>
          <w:b/>
          <w:bCs/>
          <w:kern w:val="0"/>
          <w:sz w:val="32"/>
          <w:szCs w:val="32"/>
        </w:rPr>
      </w:pPr>
      <w:r>
        <w:rPr>
          <w:rFonts w:ascii="仿宋_GB2312" w:hAnsi="仿宋_GB2312" w:eastAsia="仿宋_GB2312" w:cs="仿宋_GB2312"/>
          <w:b/>
          <w:bCs/>
          <w:kern w:val="0"/>
          <w:sz w:val="32"/>
          <w:szCs w:val="32"/>
          <w:u w:val="single"/>
        </w:rPr>
        <w:t>备注：不在上述描述中的设备，单台套购买价格不低于20万元的，经评审组认可，可体现申请人实力的，可计入。</w:t>
      </w:r>
    </w:p>
    <w:p>
      <w:pPr>
        <w:pStyle w:val="20"/>
        <w:snapToGrid w:val="0"/>
        <w:spacing w:line="560" w:lineRule="atLeast"/>
        <w:ind w:firstLine="643" w:firstLineChars="200"/>
        <w:rPr>
          <w:rFonts w:hint="default" w:ascii="仿宋_GB2312" w:hAnsi="仿宋_GB2312" w:eastAsia="仿宋_GB2312" w:cs="仿宋_GB2312"/>
          <w:b/>
          <w:bCs/>
          <w:kern w:val="0"/>
          <w:sz w:val="32"/>
          <w:szCs w:val="32"/>
        </w:rPr>
      </w:pPr>
      <w:r>
        <w:rPr>
          <w:rFonts w:ascii="楷体_GB2312" w:hAnsi="楷体_GB2312" w:eastAsia="楷体_GB2312" w:cs="楷体_GB2312"/>
          <w:b/>
          <w:bCs/>
          <w:kern w:val="0"/>
          <w:sz w:val="32"/>
          <w:szCs w:val="32"/>
        </w:rPr>
        <w:t>（五）人员要求（最低人员要求）</w:t>
      </w:r>
    </w:p>
    <w:p>
      <w:pPr>
        <w:pStyle w:val="20"/>
        <w:snapToGrid w:val="0"/>
        <w:spacing w:line="560" w:lineRule="atLeast"/>
        <w:ind w:firstLine="643" w:firstLineChars="200"/>
        <w:rPr>
          <w:rFonts w:hint="default" w:ascii="仿宋_GB2312" w:hAnsi="仿宋_GB2312" w:eastAsia="仿宋_GB2312" w:cs="仿宋_GB2312"/>
          <w:b/>
          <w:bCs/>
          <w:kern w:val="0"/>
          <w:sz w:val="32"/>
          <w:szCs w:val="32"/>
          <w:u w:val="single"/>
        </w:rPr>
      </w:pPr>
      <w:r>
        <w:rPr>
          <w:rFonts w:ascii="仿宋_GB2312" w:hAnsi="仿宋_GB2312" w:eastAsia="仿宋_GB2312" w:cs="仿宋_GB2312"/>
          <w:b/>
          <w:bCs/>
          <w:kern w:val="0"/>
          <w:sz w:val="32"/>
          <w:szCs w:val="32"/>
          <w:u w:val="single"/>
        </w:rPr>
        <w:t>所要求的持证人员一人多证的，不重复计，证书、人数双满足，且须为企业自有人员方可。</w:t>
      </w:r>
    </w:p>
    <w:p>
      <w:pPr>
        <w:pStyle w:val="20"/>
        <w:snapToGrid w:val="0"/>
        <w:spacing w:line="560" w:lineRule="atLeast"/>
        <w:ind w:firstLine="640" w:firstLineChars="200"/>
        <w:rPr>
          <w:rFonts w:hint="default" w:ascii="仿宋_GB2312" w:hAnsi="仿宋_GB2312" w:eastAsia="仿宋_GB2312" w:cs="仿宋_GB2312"/>
          <w:kern w:val="0"/>
          <w:sz w:val="32"/>
          <w:szCs w:val="32"/>
        </w:rPr>
      </w:pPr>
      <w:r>
        <w:rPr>
          <w:rFonts w:ascii="仿宋_GB2312" w:hAnsi="仿宋_GB2312" w:eastAsia="仿宋_GB2312" w:cs="仿宋_GB2312"/>
          <w:kern w:val="0"/>
          <w:sz w:val="32"/>
          <w:szCs w:val="32"/>
        </w:rPr>
        <w:t>桥梁工程类：公路或市政相关专业中级职称2人，建安或交安C证2人，合计4人。</w:t>
      </w:r>
    </w:p>
    <w:p>
      <w:pPr>
        <w:pStyle w:val="20"/>
        <w:snapToGrid w:val="0"/>
        <w:spacing w:line="560" w:lineRule="atLeast"/>
        <w:ind w:firstLine="643" w:firstLineChars="200"/>
        <w:rPr>
          <w:rFonts w:hint="default" w:ascii="仿宋_GB2312" w:hAnsi="仿宋_GB2312" w:eastAsia="仿宋_GB2312" w:cs="仿宋_GB2312"/>
          <w:sz w:val="32"/>
          <w:szCs w:val="32"/>
        </w:rPr>
      </w:pPr>
      <w:r>
        <w:rPr>
          <w:rFonts w:ascii="楷体_GB2312" w:hAnsi="楷体_GB2312" w:eastAsia="楷体_GB2312" w:cs="楷体_GB2312"/>
          <w:b/>
          <w:bCs/>
          <w:sz w:val="32"/>
          <w:szCs w:val="32"/>
        </w:rPr>
        <w:t>（六）财务能力要求</w:t>
      </w:r>
    </w:p>
    <w:p>
      <w:pPr>
        <w:pStyle w:val="20"/>
        <w:snapToGrid w:val="0"/>
        <w:spacing w:line="560" w:lineRule="atLeast"/>
        <w:ind w:firstLine="640" w:firstLineChars="200"/>
        <w:rPr>
          <w:rFonts w:hint="default" w:ascii="仿宋_GB2312" w:hAnsi="宋体" w:eastAsia="仿宋_GB2312"/>
          <w:color w:val="FF0000"/>
          <w:sz w:val="32"/>
        </w:rPr>
      </w:pPr>
      <w:r>
        <w:rPr>
          <w:rFonts w:ascii="仿宋_GB2312" w:hAnsi="宋体" w:eastAsia="仿宋_GB2312"/>
          <w:sz w:val="32"/>
        </w:rPr>
        <w:t>企业账户2021年1月1日00时-2021年12月31日24时，这12个月内某日存款余额不少于500万元或这12个月流水不少于1000万。</w:t>
      </w:r>
    </w:p>
    <w:p>
      <w:pPr>
        <w:pStyle w:val="20"/>
        <w:snapToGrid w:val="0"/>
        <w:spacing w:line="560" w:lineRule="atLeast"/>
        <w:ind w:firstLine="640" w:firstLineChars="200"/>
        <w:rPr>
          <w:rFonts w:hint="default" w:ascii="仿宋_GB2312" w:hAnsi="宋体" w:eastAsia="仿宋_GB2312"/>
          <w:sz w:val="32"/>
        </w:rPr>
      </w:pPr>
      <w:r>
        <w:rPr>
          <w:rFonts w:ascii="黑体" w:hAnsi="黑体" w:eastAsia="黑体" w:cs="黑体"/>
          <w:sz w:val="32"/>
        </w:rPr>
        <w:t>二、入库提交资料</w:t>
      </w:r>
    </w:p>
    <w:p>
      <w:pPr>
        <w:spacing w:line="580" w:lineRule="exact"/>
        <w:ind w:firstLine="640" w:firstLineChars="200"/>
        <w:rPr>
          <w:rFonts w:ascii="仿宋_GB2312" w:hAnsi="宋体" w:eastAsia="仿宋_GB2312"/>
          <w:sz w:val="32"/>
        </w:rPr>
      </w:pPr>
      <w:r>
        <w:rPr>
          <w:rFonts w:hint="eastAsia" w:ascii="仿宋_GB2312" w:hAnsi="宋体" w:eastAsia="仿宋_GB2312"/>
          <w:sz w:val="32"/>
        </w:rPr>
        <w:t>（一）资格申请书；</w:t>
      </w:r>
    </w:p>
    <w:p>
      <w:pPr>
        <w:pStyle w:val="20"/>
        <w:snapToGrid w:val="0"/>
        <w:spacing w:line="560" w:lineRule="atLeast"/>
        <w:ind w:firstLine="640" w:firstLineChars="200"/>
        <w:rPr>
          <w:rFonts w:hint="default" w:ascii="仿宋_GB2312" w:hAnsi="宋体" w:eastAsia="仿宋_GB2312"/>
          <w:sz w:val="32"/>
        </w:rPr>
      </w:pPr>
      <w:r>
        <w:rPr>
          <w:rFonts w:ascii="仿宋_GB2312" w:hAnsi="宋体" w:eastAsia="仿宋_GB2312"/>
          <w:sz w:val="32"/>
        </w:rPr>
        <w:t>（二）入库承诺函；</w:t>
      </w:r>
    </w:p>
    <w:p>
      <w:pPr>
        <w:pStyle w:val="20"/>
        <w:snapToGrid w:val="0"/>
        <w:spacing w:line="560" w:lineRule="atLeast"/>
        <w:ind w:firstLine="640" w:firstLineChars="200"/>
        <w:rPr>
          <w:rFonts w:hint="default" w:ascii="仿宋_GB2312" w:hAnsi="宋体" w:eastAsia="仿宋_GB2312"/>
          <w:sz w:val="32"/>
        </w:rPr>
      </w:pPr>
      <w:r>
        <w:rPr>
          <w:rFonts w:ascii="仿宋_GB2312" w:hAnsi="宋体" w:eastAsia="仿宋_GB2312"/>
          <w:sz w:val="32"/>
        </w:rPr>
        <w:t>（三）资质证书、安全生产许可证，营业执照复印件；</w:t>
      </w:r>
    </w:p>
    <w:p>
      <w:pPr>
        <w:pStyle w:val="20"/>
        <w:snapToGrid w:val="0"/>
        <w:spacing w:line="560" w:lineRule="atLeast"/>
        <w:ind w:firstLine="640" w:firstLineChars="200"/>
        <w:rPr>
          <w:rFonts w:hint="default" w:ascii="仿宋_GB2312" w:hAnsi="宋体" w:eastAsia="仿宋_GB2312"/>
          <w:sz w:val="32"/>
        </w:rPr>
      </w:pPr>
      <w:r>
        <w:rPr>
          <w:rFonts w:ascii="仿宋_GB2312" w:hAnsi="宋体" w:eastAsia="仿宋_GB2312"/>
          <w:sz w:val="32"/>
        </w:rPr>
        <w:t>（四）业绩证明材料：业绩分门槛业绩和加分业绩；</w:t>
      </w:r>
    </w:p>
    <w:p>
      <w:pPr>
        <w:pStyle w:val="20"/>
        <w:snapToGrid w:val="0"/>
        <w:spacing w:line="560" w:lineRule="atLeast"/>
        <w:ind w:firstLine="640" w:firstLineChars="200"/>
        <w:rPr>
          <w:rFonts w:hint="default" w:ascii="仿宋_GB2312" w:hAnsi="宋体" w:eastAsia="仿宋_GB2312"/>
          <w:b/>
          <w:bCs/>
          <w:sz w:val="32"/>
        </w:rPr>
      </w:pPr>
      <w:r>
        <w:rPr>
          <w:rFonts w:ascii="仿宋_GB2312" w:hAnsi="宋体" w:eastAsia="仿宋_GB2312"/>
          <w:sz w:val="32"/>
        </w:rPr>
        <w:t>1.</w:t>
      </w:r>
      <w:r>
        <w:rPr>
          <w:rFonts w:ascii="仿宋_GB2312" w:hAnsi="宋体" w:eastAsia="仿宋_GB2312"/>
          <w:b/>
          <w:bCs/>
          <w:sz w:val="32"/>
        </w:rPr>
        <w:t>门槛业绩须是已交（竣）工验收的，需提交交（竣）工验收证明资料及合同关系证明材料。</w:t>
      </w:r>
    </w:p>
    <w:p>
      <w:pPr>
        <w:pStyle w:val="20"/>
        <w:snapToGrid w:val="0"/>
        <w:spacing w:line="560" w:lineRule="atLeast"/>
        <w:ind w:firstLine="640" w:firstLineChars="200"/>
        <w:rPr>
          <w:rFonts w:hint="default" w:ascii="仿宋_GB2312" w:hAnsi="宋体" w:eastAsia="仿宋_GB2312"/>
          <w:sz w:val="32"/>
        </w:rPr>
      </w:pPr>
      <w:r>
        <w:rPr>
          <w:rFonts w:ascii="仿宋_GB2312" w:hAnsi="宋体" w:eastAsia="仿宋_GB2312"/>
          <w:sz w:val="32"/>
        </w:rPr>
        <w:t>2.加分业绩可为完成或在建项目，需提交施工合同原件扫描件（打印）等合同关系证明材料；</w:t>
      </w:r>
    </w:p>
    <w:p>
      <w:pPr>
        <w:pStyle w:val="20"/>
        <w:snapToGrid w:val="0"/>
        <w:spacing w:line="560" w:lineRule="atLeast"/>
        <w:ind w:firstLine="643" w:firstLineChars="200"/>
        <w:rPr>
          <w:rFonts w:hint="default" w:ascii="仿宋_GB2312" w:hAnsi="宋体" w:eastAsia="仿宋_GB2312"/>
          <w:b/>
          <w:bCs/>
          <w:sz w:val="32"/>
          <w:u w:val="single"/>
        </w:rPr>
      </w:pPr>
      <w:r>
        <w:rPr>
          <w:rFonts w:ascii="宋体" w:hAnsi="宋体" w:eastAsia="宋体" w:cs="宋体"/>
          <w:b/>
          <w:bCs/>
          <w:sz w:val="32"/>
          <w:u w:val="single"/>
        </w:rPr>
        <w:t>★</w:t>
      </w:r>
      <w:r>
        <w:rPr>
          <w:rFonts w:ascii="仿宋_GB2312" w:hAnsi="宋体" w:eastAsia="仿宋_GB2312"/>
          <w:b/>
          <w:bCs/>
          <w:sz w:val="32"/>
          <w:u w:val="single"/>
        </w:rPr>
        <w:t>合同主体的另一方须是项目发包人（业主）或者项目中标单位（施工单位）。</w:t>
      </w:r>
    </w:p>
    <w:p>
      <w:pPr>
        <w:pStyle w:val="20"/>
        <w:snapToGrid w:val="0"/>
        <w:spacing w:line="560" w:lineRule="atLeast"/>
        <w:ind w:firstLine="643" w:firstLineChars="200"/>
        <w:rPr>
          <w:rFonts w:hint="default" w:ascii="仿宋_GB2312" w:hAnsi="宋体" w:eastAsia="仿宋_GB2312"/>
          <w:b/>
          <w:bCs/>
          <w:sz w:val="32"/>
          <w:u w:val="single"/>
        </w:rPr>
      </w:pPr>
      <w:r>
        <w:rPr>
          <w:rFonts w:ascii="仿宋_GB2312" w:hAnsi="宋体" w:eastAsia="仿宋_GB2312"/>
          <w:b/>
          <w:bCs/>
          <w:sz w:val="32"/>
          <w:u w:val="single"/>
        </w:rPr>
        <w:t>申请人与业主的合同关系证明材料可以是网站截图，也可以是合同原件扫描件（打印）；</w:t>
      </w:r>
    </w:p>
    <w:p>
      <w:pPr>
        <w:pStyle w:val="20"/>
        <w:ind w:firstLine="643" w:firstLineChars="200"/>
        <w:rPr>
          <w:rFonts w:hint="default" w:ascii="仿宋_GB2312" w:hAnsi="宋体" w:eastAsia="仿宋_GB2312"/>
          <w:b/>
          <w:bCs/>
          <w:sz w:val="32"/>
          <w:u w:val="single"/>
        </w:rPr>
      </w:pPr>
      <w:r>
        <w:rPr>
          <w:rFonts w:ascii="仿宋_GB2312" w:hAnsi="宋体" w:eastAsia="仿宋_GB2312"/>
          <w:b/>
          <w:bCs/>
          <w:sz w:val="32"/>
          <w:u w:val="single"/>
        </w:rPr>
        <w:t>申请人与施工单位的合同关系证明材料须提供双方合同原件扫描件（打印），同时必须提供施工单位与业主的合同原件扫描件（打印）或网站截图，否则不予认定。</w:t>
      </w:r>
    </w:p>
    <w:p>
      <w:pPr>
        <w:pStyle w:val="20"/>
        <w:snapToGrid w:val="0"/>
        <w:spacing w:line="560" w:lineRule="atLeast"/>
        <w:ind w:firstLine="643" w:firstLineChars="200"/>
        <w:rPr>
          <w:rFonts w:hint="default" w:ascii="仿宋_GB2312" w:hAnsi="宋体" w:eastAsia="仿宋_GB2312"/>
          <w:sz w:val="32"/>
        </w:rPr>
      </w:pPr>
      <w:r>
        <w:rPr>
          <w:rFonts w:ascii="仿宋_GB2312" w:hAnsi="宋体" w:eastAsia="仿宋_GB2312"/>
          <w:b/>
          <w:bCs/>
          <w:sz w:val="32"/>
        </w:rPr>
        <w:t>证明材料需体现数量或造价规模，否则不予认定。</w:t>
      </w:r>
    </w:p>
    <w:p>
      <w:pPr>
        <w:pStyle w:val="20"/>
        <w:snapToGrid w:val="0"/>
        <w:spacing w:line="560" w:lineRule="atLeast"/>
        <w:ind w:firstLine="640" w:firstLineChars="200"/>
        <w:rPr>
          <w:rFonts w:hint="default" w:ascii="仿宋_GB2312" w:hAnsi="宋体" w:eastAsia="仿宋_GB2312"/>
          <w:sz w:val="32"/>
        </w:rPr>
      </w:pPr>
      <w:r>
        <w:rPr>
          <w:rFonts w:ascii="仿宋_GB2312" w:hAnsi="宋体" w:eastAsia="仿宋_GB2312"/>
          <w:sz w:val="32"/>
        </w:rPr>
        <w:t>（五）机械设备表。</w:t>
      </w:r>
    </w:p>
    <w:p>
      <w:pPr>
        <w:pStyle w:val="20"/>
        <w:snapToGrid w:val="0"/>
        <w:spacing w:line="560" w:lineRule="atLeast"/>
        <w:ind w:firstLine="640" w:firstLineChars="200"/>
        <w:rPr>
          <w:rFonts w:hint="default" w:ascii="仿宋_GB2312" w:hAnsi="宋体" w:eastAsia="仿宋_GB2312"/>
          <w:sz w:val="32"/>
          <w:u w:val="single"/>
        </w:rPr>
      </w:pPr>
      <w:r>
        <w:rPr>
          <w:rFonts w:ascii="仿宋_GB2312" w:hAnsi="宋体" w:eastAsia="仿宋_GB2312"/>
          <w:sz w:val="32"/>
          <w:u w:val="single"/>
        </w:rPr>
        <w:t>自有设备证明材料认定标准：</w:t>
      </w:r>
    </w:p>
    <w:p>
      <w:pPr>
        <w:pStyle w:val="20"/>
        <w:snapToGrid w:val="0"/>
        <w:spacing w:line="560" w:lineRule="atLeast"/>
        <w:ind w:firstLine="640" w:firstLineChars="200"/>
        <w:rPr>
          <w:rFonts w:hint="default" w:ascii="仿宋_GB2312" w:hAnsi="宋体" w:eastAsia="仿宋_GB2312"/>
          <w:sz w:val="32"/>
          <w:u w:val="single"/>
        </w:rPr>
      </w:pPr>
      <w:r>
        <w:rPr>
          <w:rFonts w:hint="default" w:ascii="仿宋_GB2312" w:hAnsi="宋体" w:eastAsia="仿宋_GB2312"/>
          <w:sz w:val="32"/>
          <w:u w:val="single"/>
        </w:rPr>
        <w:t>1.</w:t>
      </w:r>
      <w:r>
        <w:rPr>
          <w:rFonts w:ascii="仿宋_GB2312" w:hAnsi="宋体" w:eastAsia="仿宋_GB2312"/>
          <w:sz w:val="32"/>
          <w:u w:val="single"/>
        </w:rPr>
        <w:t>一手设备：附购买发票（原件扫描打印），发票抬头需是申请人企业或企业法定代表人；</w:t>
      </w:r>
    </w:p>
    <w:p>
      <w:pPr>
        <w:pStyle w:val="20"/>
        <w:snapToGrid w:val="0"/>
        <w:spacing w:line="560" w:lineRule="atLeast"/>
        <w:ind w:firstLine="640" w:firstLineChars="200"/>
        <w:rPr>
          <w:rFonts w:hint="default" w:ascii="仿宋_GB2312" w:hAnsi="宋体" w:eastAsia="仿宋_GB2312"/>
          <w:sz w:val="32"/>
          <w:u w:val="single"/>
        </w:rPr>
      </w:pPr>
      <w:r>
        <w:rPr>
          <w:rFonts w:hint="default" w:ascii="仿宋_GB2312" w:hAnsi="宋体" w:eastAsia="仿宋_GB2312"/>
          <w:sz w:val="32"/>
          <w:u w:val="single"/>
        </w:rPr>
        <w:t>2.</w:t>
      </w:r>
      <w:r>
        <w:rPr>
          <w:rFonts w:ascii="仿宋_GB2312" w:hAnsi="宋体" w:eastAsia="仿宋_GB2312"/>
          <w:sz w:val="32"/>
          <w:u w:val="single"/>
        </w:rPr>
        <w:t>二手设备：附购买发票(原件扫描打印），受让合同（原件扫描打印），发票抬头需与受让合同的转让方对应。</w:t>
      </w:r>
    </w:p>
    <w:p>
      <w:pPr>
        <w:pStyle w:val="20"/>
        <w:snapToGrid w:val="0"/>
        <w:spacing w:line="560" w:lineRule="atLeast"/>
        <w:ind w:firstLine="643" w:firstLineChars="200"/>
        <w:rPr>
          <w:rFonts w:hint="default" w:ascii="仿宋_GB2312" w:hAnsi="宋体" w:eastAsia="仿宋_GB2312"/>
          <w:sz w:val="32"/>
        </w:rPr>
      </w:pPr>
      <w:r>
        <w:rPr>
          <w:rFonts w:ascii="仿宋_GB2312" w:hAnsi="宋体" w:eastAsia="仿宋_GB2312"/>
          <w:b/>
          <w:sz w:val="32"/>
          <w:u w:val="single"/>
        </w:rPr>
        <w:t>注：必须有三台套符合要求的一手自有设备，二手设备仅可作为加分用。</w:t>
      </w:r>
    </w:p>
    <w:p>
      <w:pPr>
        <w:pStyle w:val="20"/>
        <w:snapToGrid w:val="0"/>
        <w:spacing w:line="560" w:lineRule="atLeast"/>
        <w:ind w:firstLine="640" w:firstLineChars="200"/>
        <w:rPr>
          <w:rFonts w:hint="default" w:ascii="仿宋_GB2312" w:hAnsi="宋体" w:eastAsia="仿宋_GB2312"/>
          <w:sz w:val="32"/>
        </w:rPr>
      </w:pPr>
      <w:r>
        <w:rPr>
          <w:rFonts w:ascii="仿宋_GB2312" w:hAnsi="宋体" w:eastAsia="仿宋_GB2312"/>
          <w:sz w:val="32"/>
        </w:rPr>
        <w:t>（六）人员汇总表。附身份证、职称证、安全B、C证等复印件，证明自有人员材料；</w:t>
      </w:r>
    </w:p>
    <w:p>
      <w:pPr>
        <w:pStyle w:val="20"/>
        <w:snapToGrid w:val="0"/>
        <w:spacing w:line="560" w:lineRule="atLeast"/>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证明企业自有人员材料指下列任一材料：</w:t>
      </w:r>
    </w:p>
    <w:p>
      <w:pPr>
        <w:pStyle w:val="20"/>
        <w:snapToGrid w:val="0"/>
        <w:spacing w:line="560" w:lineRule="atLeast"/>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1.聘用合同（原件扫描打印）；</w:t>
      </w:r>
    </w:p>
    <w:p>
      <w:pPr>
        <w:pStyle w:val="20"/>
        <w:snapToGrid w:val="0"/>
        <w:spacing w:line="560" w:lineRule="atLeast"/>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2.社保缴交记录（至少最近3个月）；</w:t>
      </w:r>
    </w:p>
    <w:p>
      <w:pPr>
        <w:pStyle w:val="20"/>
        <w:snapToGrid w:val="0"/>
        <w:spacing w:line="560" w:lineRule="atLeast"/>
        <w:ind w:firstLine="640" w:firstLineChars="200"/>
        <w:rPr>
          <w:rFonts w:hint="default" w:ascii="仿宋_GB2312" w:hAnsi="宋体" w:eastAsia="仿宋_GB2312"/>
          <w:sz w:val="32"/>
        </w:rPr>
      </w:pPr>
      <w:r>
        <w:rPr>
          <w:rFonts w:ascii="仿宋_GB2312" w:hAnsi="仿宋_GB2312" w:eastAsia="仿宋_GB2312" w:cs="仿宋_GB2312"/>
          <w:sz w:val="32"/>
          <w:szCs w:val="32"/>
        </w:rPr>
        <w:t>3.所持证照在注册执业中心或建设主管部门网站查询截图等。</w:t>
      </w:r>
    </w:p>
    <w:p>
      <w:pPr>
        <w:pStyle w:val="20"/>
        <w:snapToGrid w:val="0"/>
        <w:spacing w:line="560" w:lineRule="atLeast"/>
        <w:ind w:firstLine="640" w:firstLineChars="200"/>
        <w:rPr>
          <w:rFonts w:hint="default" w:ascii="仿宋_GB2312" w:hAnsi="宋体" w:eastAsia="仿宋_GB2312"/>
          <w:sz w:val="32"/>
        </w:rPr>
      </w:pPr>
      <w:r>
        <w:rPr>
          <w:rFonts w:ascii="仿宋_GB2312" w:hAnsi="宋体" w:eastAsia="仿宋_GB2312"/>
          <w:sz w:val="32"/>
        </w:rPr>
        <w:t>（七）财务能力证明材料。附满足时间节点要求的银行流水。</w:t>
      </w:r>
    </w:p>
    <w:p>
      <w:pPr>
        <w:ind w:firstLine="640" w:firstLineChars="200"/>
        <w:rPr>
          <w:rFonts w:ascii="仿宋_GB2312" w:hAnsi="仿宋_GB2312" w:eastAsia="仿宋_GB2312" w:cs="仿宋_GB2312"/>
          <w:sz w:val="32"/>
          <w:szCs w:val="32"/>
        </w:rPr>
      </w:pPr>
      <w:r>
        <w:rPr>
          <w:rFonts w:hint="eastAsia" w:ascii="仿宋_GB2312" w:hAnsi="宋体" w:eastAsia="仿宋_GB2312"/>
          <w:sz w:val="32"/>
        </w:rPr>
        <w:t>（八）</w:t>
      </w:r>
      <w:r>
        <w:rPr>
          <w:rFonts w:hint="eastAsia" w:ascii="仿宋_GB2312" w:hAnsi="仿宋_GB2312" w:eastAsia="仿宋_GB2312" w:cs="仿宋_GB2312"/>
          <w:sz w:val="32"/>
          <w:szCs w:val="32"/>
        </w:rPr>
        <w:t>“信用中国”网站查询截图；</w:t>
      </w:r>
    </w:p>
    <w:p>
      <w:pPr>
        <w:pStyle w:val="20"/>
        <w:snapToGrid w:val="0"/>
        <w:spacing w:line="560" w:lineRule="atLeast"/>
        <w:ind w:firstLine="640" w:firstLineChars="200"/>
        <w:rPr>
          <w:rFonts w:hint="default" w:ascii="仿宋_GB2312" w:hAnsi="宋体" w:eastAsia="仿宋_GB2312"/>
          <w:sz w:val="32"/>
        </w:rPr>
      </w:pPr>
      <w:r>
        <w:rPr>
          <w:rFonts w:ascii="仿宋_GB2312" w:hAnsi="宋体" w:eastAsia="仿宋_GB2312"/>
          <w:sz w:val="32"/>
        </w:rPr>
        <w:t>（九）福建省建设工程责任主体不良记录“黑名单”查询系统截图；</w:t>
      </w:r>
    </w:p>
    <w:p>
      <w:pPr>
        <w:pStyle w:val="20"/>
        <w:snapToGrid w:val="0"/>
        <w:spacing w:line="560" w:lineRule="atLeast"/>
        <w:ind w:firstLine="640" w:firstLineChars="200"/>
        <w:rPr>
          <w:rFonts w:hint="default" w:ascii="仿宋_GB2312" w:hAnsi="宋体" w:eastAsia="仿宋_GB2312"/>
          <w:sz w:val="32"/>
        </w:rPr>
      </w:pPr>
      <w:r>
        <w:rPr>
          <w:rFonts w:ascii="仿宋_GB2312" w:hAnsi="宋体" w:eastAsia="仿宋_GB2312"/>
          <w:sz w:val="32"/>
        </w:rPr>
        <w:t>（十）附加分材料（若有）。</w:t>
      </w:r>
    </w:p>
    <w:p>
      <w:pPr>
        <w:pStyle w:val="20"/>
        <w:snapToGrid w:val="0"/>
        <w:spacing w:line="560" w:lineRule="atLeast"/>
        <w:ind w:firstLine="640" w:firstLineChars="200"/>
        <w:rPr>
          <w:rFonts w:hint="default" w:ascii="仿宋_GB2312" w:hAnsi="宋体" w:eastAsia="仿宋_GB2312"/>
          <w:sz w:val="32"/>
        </w:rPr>
      </w:pPr>
      <w:r>
        <w:rPr>
          <w:rFonts w:ascii="黑体" w:hAnsi="黑体" w:eastAsia="黑体" w:cs="黑体"/>
          <w:sz w:val="32"/>
        </w:rPr>
        <w:t>三、其他说明</w:t>
      </w:r>
    </w:p>
    <w:p>
      <w:pPr>
        <w:pStyle w:val="20"/>
        <w:snapToGrid w:val="0"/>
        <w:spacing w:line="560" w:lineRule="atLeast"/>
        <w:ind w:firstLine="640" w:firstLineChars="200"/>
        <w:rPr>
          <w:rFonts w:hint="default" w:ascii="仿宋_GB2312" w:hAnsi="仿宋_GB2312" w:eastAsia="仿宋_GB2312" w:cs="仿宋_GB2312"/>
          <w:sz w:val="32"/>
          <w:szCs w:val="32"/>
        </w:rPr>
      </w:pPr>
      <w:r>
        <w:rPr>
          <w:rFonts w:ascii="仿宋_GB2312" w:hAnsi="宋体" w:eastAsia="仿宋_GB2312"/>
          <w:sz w:val="32"/>
        </w:rPr>
        <w:t>（一）本次施工库对桥梁工程类专业开展补录，</w:t>
      </w:r>
      <w:r>
        <w:rPr>
          <w:rFonts w:ascii="仿宋_GB2312" w:hAnsi="仿宋_GB2312" w:eastAsia="仿宋_GB2312" w:cs="仿宋_GB2312"/>
          <w:sz w:val="32"/>
          <w:szCs w:val="32"/>
        </w:rPr>
        <w:t>申请人根据“第二章 补录方案”中的申报原则开展申报。</w:t>
      </w:r>
    </w:p>
    <w:p>
      <w:pPr>
        <w:pStyle w:val="20"/>
        <w:snapToGrid w:val="0"/>
        <w:spacing w:line="560" w:lineRule="atLeast"/>
        <w:ind w:firstLine="640" w:firstLineChars="200"/>
        <w:rPr>
          <w:rFonts w:hint="default" w:ascii="仿宋_GB2312" w:hAnsi="宋体" w:eastAsia="仿宋_GB2312"/>
          <w:sz w:val="32"/>
        </w:rPr>
      </w:pPr>
      <w:r>
        <w:rPr>
          <w:rFonts w:ascii="仿宋_GB2312" w:hAnsi="宋体" w:eastAsia="仿宋_GB2312"/>
          <w:sz w:val="32"/>
        </w:rPr>
        <w:t>（二）各班组入库后，我司对库内班组采用年审制，组织专人对班组库进行年审，审核合格后可以参加相应专业的班组选择活动。</w:t>
      </w:r>
    </w:p>
    <w:p>
      <w:pPr>
        <w:pStyle w:val="20"/>
        <w:snapToGrid w:val="0"/>
        <w:spacing w:line="560" w:lineRule="atLeast"/>
        <w:ind w:firstLine="640" w:firstLineChars="200"/>
        <w:rPr>
          <w:rFonts w:hint="default" w:ascii="仿宋_GB2312" w:hAnsi="宋体" w:eastAsia="仿宋_GB2312"/>
          <w:sz w:val="32"/>
        </w:rPr>
      </w:pPr>
      <w:r>
        <w:rPr>
          <w:rFonts w:ascii="仿宋_GB2312" w:hAnsi="宋体" w:eastAsia="仿宋_GB2312"/>
          <w:sz w:val="32"/>
        </w:rPr>
        <w:t>1.年审时间为：每年的12月份；</w:t>
      </w:r>
    </w:p>
    <w:p>
      <w:pPr>
        <w:pStyle w:val="20"/>
        <w:snapToGrid w:val="0"/>
        <w:spacing w:line="560" w:lineRule="atLeast"/>
        <w:ind w:firstLine="640" w:firstLineChars="200"/>
        <w:rPr>
          <w:rFonts w:hint="default" w:ascii="仿宋_GB2312" w:hAnsi="宋体" w:eastAsia="仿宋_GB2312"/>
          <w:sz w:val="32"/>
        </w:rPr>
      </w:pPr>
      <w:r>
        <w:rPr>
          <w:rFonts w:ascii="仿宋_GB2312" w:hAnsi="宋体" w:eastAsia="仿宋_GB2312"/>
          <w:sz w:val="32"/>
        </w:rPr>
        <w:t>2.年审需提交的资料以我司发布的年审方案为准；</w:t>
      </w:r>
    </w:p>
    <w:p>
      <w:pPr>
        <w:pStyle w:val="20"/>
        <w:snapToGrid w:val="0"/>
        <w:spacing w:line="560" w:lineRule="atLeast"/>
        <w:ind w:firstLine="640" w:firstLineChars="200"/>
        <w:rPr>
          <w:rFonts w:hint="default" w:ascii="仿宋_GB2312" w:hAnsi="宋体" w:eastAsia="仿宋_GB2312"/>
          <w:sz w:val="32"/>
        </w:rPr>
      </w:pPr>
      <w:r>
        <w:rPr>
          <w:rFonts w:ascii="仿宋_GB2312" w:hAnsi="宋体" w:eastAsia="仿宋_GB2312"/>
          <w:sz w:val="32"/>
        </w:rPr>
        <w:t>3.未参加年审或年审不通过的班组按出库处理；</w:t>
      </w:r>
    </w:p>
    <w:p>
      <w:pPr>
        <w:pStyle w:val="20"/>
        <w:snapToGrid w:val="0"/>
        <w:spacing w:line="560" w:lineRule="atLeast"/>
        <w:ind w:firstLine="640" w:firstLineChars="200"/>
        <w:rPr>
          <w:rFonts w:hint="default" w:ascii="仿宋_GB2312" w:hAnsi="宋体" w:eastAsia="仿宋_GB2312"/>
          <w:sz w:val="32"/>
        </w:rPr>
      </w:pPr>
      <w:r>
        <w:rPr>
          <w:rFonts w:ascii="仿宋_GB2312" w:hAnsi="宋体" w:eastAsia="仿宋_GB2312"/>
          <w:sz w:val="32"/>
        </w:rPr>
        <w:t>4.每年通过年审的班组情况在次年的一季度内在集团网站予以公布。</w:t>
      </w:r>
    </w:p>
    <w:p>
      <w:pPr>
        <w:pStyle w:val="20"/>
        <w:snapToGrid w:val="0"/>
        <w:spacing w:line="560" w:lineRule="atLeast"/>
        <w:ind w:firstLine="640" w:firstLineChars="200"/>
        <w:rPr>
          <w:rFonts w:hint="default" w:ascii="仿宋_GB2312" w:hAnsi="宋体" w:eastAsia="仿宋_GB2312"/>
          <w:sz w:val="32"/>
        </w:rPr>
      </w:pPr>
      <w:r>
        <w:rPr>
          <w:rFonts w:ascii="仿宋_GB2312" w:hAnsi="宋体" w:eastAsia="仿宋_GB2312"/>
          <w:sz w:val="32"/>
        </w:rPr>
        <w:t>（三）已入库的班组如存在以下条款之一，将被直接从库中除名，且3年内不得再入库。</w:t>
      </w:r>
    </w:p>
    <w:p>
      <w:pPr>
        <w:pStyle w:val="20"/>
        <w:snapToGrid w:val="0"/>
        <w:spacing w:line="560" w:lineRule="atLeast"/>
        <w:ind w:firstLine="640" w:firstLineChars="200"/>
        <w:rPr>
          <w:rFonts w:hint="default" w:ascii="仿宋_GB2312" w:hAnsi="宋体" w:eastAsia="仿宋_GB2312"/>
          <w:sz w:val="32"/>
        </w:rPr>
      </w:pPr>
      <w:r>
        <w:rPr>
          <w:rFonts w:ascii="仿宋_GB2312" w:hAnsi="宋体" w:eastAsia="仿宋_GB2312"/>
          <w:sz w:val="32"/>
        </w:rPr>
        <w:t>1.班组自愿退出。</w:t>
      </w:r>
    </w:p>
    <w:p>
      <w:pPr>
        <w:pStyle w:val="20"/>
        <w:snapToGrid w:val="0"/>
        <w:spacing w:line="560" w:lineRule="atLeast"/>
        <w:ind w:firstLine="640" w:firstLineChars="200"/>
        <w:rPr>
          <w:rFonts w:hint="default" w:ascii="仿宋_GB2312" w:hAnsi="宋体" w:eastAsia="仿宋_GB2312"/>
          <w:sz w:val="32"/>
        </w:rPr>
      </w:pPr>
      <w:r>
        <w:rPr>
          <w:rFonts w:ascii="仿宋_GB2312" w:hAnsi="宋体" w:eastAsia="仿宋_GB2312"/>
          <w:sz w:val="32"/>
        </w:rPr>
        <w:t>2.经核实施工班组报名时的材料弄虚作假的。</w:t>
      </w:r>
    </w:p>
    <w:p>
      <w:pPr>
        <w:pStyle w:val="20"/>
        <w:snapToGrid w:val="0"/>
        <w:spacing w:line="560" w:lineRule="atLeast"/>
        <w:ind w:firstLine="640" w:firstLineChars="200"/>
        <w:rPr>
          <w:rFonts w:hint="default" w:ascii="仿宋_GB2312" w:hAnsi="宋体" w:eastAsia="仿宋_GB2312"/>
          <w:sz w:val="32"/>
        </w:rPr>
      </w:pPr>
      <w:r>
        <w:rPr>
          <w:rFonts w:ascii="仿宋_GB2312" w:hAnsi="宋体" w:eastAsia="仿宋_GB2312"/>
          <w:sz w:val="32"/>
        </w:rPr>
        <w:t>3.在我司年度信誉考评中被定为D级的。</w:t>
      </w:r>
    </w:p>
    <w:p>
      <w:pPr>
        <w:pStyle w:val="20"/>
        <w:snapToGrid w:val="0"/>
        <w:spacing w:line="560" w:lineRule="atLeast"/>
        <w:ind w:firstLine="640" w:firstLineChars="200"/>
        <w:rPr>
          <w:rFonts w:hint="default" w:ascii="仿宋_GB2312" w:hAnsi="宋体" w:eastAsia="仿宋_GB2312"/>
          <w:sz w:val="32"/>
        </w:rPr>
      </w:pPr>
      <w:r>
        <w:rPr>
          <w:rFonts w:ascii="仿宋_GB2312" w:hAnsi="宋体" w:eastAsia="仿宋_GB2312"/>
          <w:sz w:val="32"/>
        </w:rPr>
        <w:t>4.被建设主管部门列入黑名单，取消资质，限制准入等的；</w:t>
      </w:r>
    </w:p>
    <w:p>
      <w:pPr>
        <w:pStyle w:val="20"/>
        <w:snapToGrid w:val="0"/>
        <w:spacing w:line="560" w:lineRule="atLeast"/>
        <w:ind w:firstLine="640" w:firstLineChars="200"/>
        <w:rPr>
          <w:rFonts w:hint="default" w:ascii="仿宋_GB2312" w:hAnsi="宋体" w:eastAsia="仿宋_GB2312"/>
          <w:sz w:val="32"/>
        </w:rPr>
      </w:pPr>
      <w:r>
        <w:rPr>
          <w:rFonts w:ascii="仿宋_GB2312" w:hAnsi="宋体" w:eastAsia="仿宋_GB2312"/>
          <w:sz w:val="32"/>
        </w:rPr>
        <w:t>5.在符合条件的情况下，一年内2次未参与班组选择活动，视为“僵尸户”，将予以清库。（报名视为参与）；</w:t>
      </w:r>
    </w:p>
    <w:p>
      <w:pPr>
        <w:pStyle w:val="20"/>
        <w:snapToGrid w:val="0"/>
        <w:spacing w:line="560" w:lineRule="atLeast"/>
        <w:ind w:firstLine="640" w:firstLineChars="200"/>
        <w:rPr>
          <w:rFonts w:hint="default" w:ascii="仿宋_GB2312" w:hAnsi="宋体" w:eastAsia="仿宋_GB2312"/>
          <w:sz w:val="32"/>
        </w:rPr>
      </w:pPr>
      <w:r>
        <w:rPr>
          <w:rFonts w:ascii="仿宋_GB2312" w:hAnsi="宋体" w:eastAsia="仿宋_GB2312"/>
          <w:sz w:val="32"/>
        </w:rPr>
        <w:t>书面受邀无正当理由拒绝2次参与班组选择活动的，将予以清库（递交保证金和承诺文件方视为参与）。</w:t>
      </w:r>
    </w:p>
    <w:p>
      <w:pPr>
        <w:pStyle w:val="20"/>
        <w:snapToGrid w:val="0"/>
        <w:spacing w:line="560" w:lineRule="atLeast"/>
        <w:ind w:firstLine="640" w:firstLineChars="200"/>
        <w:rPr>
          <w:rFonts w:hint="default" w:ascii="仿宋_GB2312" w:hAnsi="宋体" w:eastAsia="仿宋_GB2312"/>
          <w:sz w:val="32"/>
        </w:rPr>
      </w:pPr>
      <w:r>
        <w:rPr>
          <w:rFonts w:ascii="仿宋_GB2312" w:hAnsi="宋体" w:eastAsia="仿宋_GB2312"/>
          <w:sz w:val="32"/>
        </w:rPr>
        <w:t>（四）库内班组企业，因自身原因被建设行政主管部门处罚的，我司有权限制班组参与选择活动。</w:t>
      </w:r>
    </w:p>
    <w:p>
      <w:pPr>
        <w:pStyle w:val="20"/>
        <w:snapToGrid w:val="0"/>
        <w:spacing w:line="560" w:lineRule="atLeast"/>
        <w:ind w:firstLine="640" w:firstLineChars="200"/>
        <w:rPr>
          <w:rFonts w:hint="default" w:ascii="仿宋_GB2312" w:hAnsi="宋体" w:eastAsia="仿宋_GB2312"/>
          <w:sz w:val="32"/>
        </w:rPr>
      </w:pPr>
      <w:r>
        <w:rPr>
          <w:rFonts w:ascii="仿宋_GB2312" w:hAnsi="宋体" w:eastAsia="仿宋_GB2312"/>
          <w:sz w:val="32"/>
        </w:rPr>
        <w:t>（五）</w:t>
      </w:r>
      <w:r>
        <w:rPr>
          <w:rFonts w:ascii="仿宋_GB2312" w:hAnsi="仿宋_GB2312" w:eastAsia="仿宋_GB2312" w:cs="仿宋_GB2312"/>
          <w:sz w:val="32"/>
          <w:szCs w:val="32"/>
        </w:rPr>
        <w:t>本次入库班组企业与库内现有班组企业享有相同权利和义务，共同接受武夷集团管理，因名额限制无法入库的申请人进入候选名单，在有效期内，已入库申请人因年审不合格、“僵尸户”、自愿出库等原因出库的，从候选名单中递补。</w:t>
      </w:r>
    </w:p>
    <w:p>
      <w:pPr>
        <w:pStyle w:val="20"/>
        <w:snapToGrid w:val="0"/>
        <w:spacing w:line="560" w:lineRule="atLeast"/>
        <w:ind w:firstLine="640" w:firstLineChars="200"/>
        <w:rPr>
          <w:rFonts w:hint="default" w:ascii="仿宋_GB2312" w:hAnsi="宋体" w:eastAsia="仿宋_GB2312"/>
          <w:sz w:val="32"/>
        </w:rPr>
      </w:pPr>
      <w:r>
        <w:rPr>
          <w:rFonts w:ascii="仿宋_GB2312" w:hAnsi="宋体" w:eastAsia="仿宋_GB2312"/>
          <w:sz w:val="32"/>
        </w:rPr>
        <w:t>（六）库内班组涉及企业信息变更的，请及时书面告知，以便信息更新，未及时告知的，造成信息不畅的，后果自行承担。</w:t>
      </w:r>
    </w:p>
    <w:p>
      <w:pPr>
        <w:pStyle w:val="20"/>
        <w:snapToGrid w:val="0"/>
        <w:spacing w:line="560" w:lineRule="atLeast"/>
        <w:ind w:firstLine="640" w:firstLineChars="200"/>
        <w:rPr>
          <w:rFonts w:hint="default" w:ascii="仿宋_GB2312" w:hAnsi="宋体" w:eastAsia="仿宋_GB2312"/>
          <w:sz w:val="32"/>
        </w:rPr>
      </w:pPr>
      <w:r>
        <w:rPr>
          <w:rFonts w:ascii="仿宋_GB2312" w:hAnsi="宋体" w:eastAsia="仿宋_GB2312"/>
          <w:sz w:val="32"/>
        </w:rPr>
        <w:t>（七）对库内班组发布班组选择活动的主要媒介为武夷集团网站（www.wuyijt.com）公告中心、南平武夷集团有限公司公告栏及手机短信提醒，三者互为补充。</w:t>
      </w:r>
    </w:p>
    <w:p>
      <w:pPr>
        <w:pStyle w:val="20"/>
        <w:snapToGrid w:val="0"/>
        <w:spacing w:line="560" w:lineRule="atLeast"/>
        <w:ind w:firstLine="640" w:firstLineChars="200"/>
        <w:rPr>
          <w:rFonts w:hint="default" w:ascii="仿宋_GB2312" w:hAnsi="宋体" w:eastAsia="仿宋_GB2312"/>
          <w:sz w:val="32"/>
        </w:rPr>
      </w:pPr>
      <w:r>
        <w:rPr>
          <w:rFonts w:ascii="仿宋_GB2312" w:hAnsi="宋体" w:eastAsia="仿宋_GB2312"/>
          <w:sz w:val="32"/>
        </w:rPr>
        <w:t>（八）申请文件的递交</w:t>
      </w:r>
    </w:p>
    <w:p>
      <w:pPr>
        <w:spacing w:line="54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1.份数：一份</w:t>
      </w:r>
    </w:p>
    <w:p>
      <w:pPr>
        <w:spacing w:line="54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2.资料要求：密封提交；在封面清楚注明：申请人名称、联系人、联系手机号码（必须有常用手机号码）</w:t>
      </w:r>
    </w:p>
    <w:p>
      <w:pPr>
        <w:spacing w:line="54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装订要求：按申请文件格式顺序装订成册。</w:t>
      </w:r>
    </w:p>
    <w:p>
      <w:pPr>
        <w:spacing w:line="540" w:lineRule="exact"/>
        <w:ind w:firstLine="640" w:firstLineChars="200"/>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3.截止时间：</w:t>
      </w:r>
      <w:r>
        <w:rPr>
          <w:rFonts w:hint="eastAsia" w:ascii="仿宋_GB2312" w:hAnsi="仿宋_GB2312" w:eastAsia="仿宋_GB2312" w:cs="仿宋_GB2312"/>
          <w:kern w:val="0"/>
          <w:sz w:val="32"/>
          <w:szCs w:val="32"/>
          <w:u w:val="single"/>
        </w:rPr>
        <w:t xml:space="preserve"> 2022年3月7日        </w:t>
      </w:r>
    </w:p>
    <w:p>
      <w:pPr>
        <w:pStyle w:val="20"/>
        <w:snapToGrid w:val="0"/>
        <w:spacing w:line="560" w:lineRule="atLeast"/>
        <w:ind w:firstLine="640" w:firstLineChars="200"/>
        <w:rPr>
          <w:rFonts w:hint="default" w:ascii="仿宋_GB2312" w:hAnsi="宋体" w:eastAsia="仿宋_GB2312"/>
          <w:sz w:val="32"/>
        </w:rPr>
      </w:pPr>
      <w:r>
        <w:rPr>
          <w:rFonts w:ascii="仿宋_GB2312" w:hAnsi="仿宋_GB2312" w:eastAsia="仿宋_GB2312" w:cs="仿宋_GB2312"/>
          <w:kern w:val="0"/>
          <w:sz w:val="32"/>
          <w:szCs w:val="32"/>
        </w:rPr>
        <w:t>递交地址：</w:t>
      </w:r>
      <w:r>
        <w:rPr>
          <w:rFonts w:ascii="仿宋_GB2312" w:hAnsi="宋体" w:eastAsia="仿宋_GB2312"/>
          <w:sz w:val="32"/>
        </w:rPr>
        <w:t>福建省南平市建阳区</w:t>
      </w:r>
      <w:r>
        <w:rPr>
          <w:rFonts w:hint="eastAsia" w:ascii="仿宋_GB2312" w:hAnsi="宋体" w:eastAsia="仿宋_GB2312"/>
          <w:sz w:val="32"/>
          <w:lang w:val="en-US" w:eastAsia="zh-CN"/>
        </w:rPr>
        <w:t>南平</w:t>
      </w:r>
      <w:r>
        <w:rPr>
          <w:rFonts w:ascii="仿宋_GB2312" w:hAnsi="宋体" w:eastAsia="仿宋_GB2312"/>
          <w:sz w:val="32"/>
        </w:rPr>
        <w:t>武夷集团（外国语学校对面）</w:t>
      </w:r>
      <w:r>
        <w:rPr>
          <w:rFonts w:hint="eastAsia" w:ascii="仿宋_GB2312" w:hAnsi="宋体" w:eastAsia="仿宋_GB2312"/>
          <w:sz w:val="32"/>
          <w:lang w:val="en-US" w:eastAsia="zh-CN"/>
        </w:rPr>
        <w:t>工程管理部304室</w:t>
      </w:r>
      <w:r>
        <w:rPr>
          <w:rFonts w:ascii="仿宋_GB2312" w:hAnsi="宋体" w:eastAsia="仿宋_GB2312"/>
          <w:sz w:val="32"/>
        </w:rPr>
        <w:t>。</w:t>
      </w:r>
    </w:p>
    <w:p>
      <w:pPr>
        <w:spacing w:line="540" w:lineRule="exact"/>
        <w:ind w:firstLine="640" w:firstLineChars="200"/>
        <w:rPr>
          <w:rFonts w:ascii="仿宋_GB2312" w:hAnsi="宋体" w:eastAsia="仿宋_GB2312"/>
          <w:color w:val="FF0000"/>
          <w:sz w:val="32"/>
        </w:rPr>
      </w:pPr>
      <w:r>
        <w:rPr>
          <w:rFonts w:hint="eastAsia" w:ascii="仿宋_GB2312" w:hAnsi="宋体" w:eastAsia="仿宋_GB2312"/>
          <w:sz w:val="32"/>
        </w:rPr>
        <w:t>不接受快递方式提交，逾期不接受。</w:t>
      </w:r>
    </w:p>
    <w:p>
      <w:pPr>
        <w:pStyle w:val="20"/>
        <w:snapToGrid w:val="0"/>
        <w:spacing w:line="560" w:lineRule="atLeast"/>
        <w:ind w:firstLine="640" w:firstLineChars="200"/>
        <w:rPr>
          <w:rFonts w:hint="eastAsia" w:ascii="仿宋_GB2312" w:hAnsi="宋体" w:eastAsia="仿宋_GB2312"/>
          <w:sz w:val="32"/>
          <w:lang w:val="en-US" w:eastAsia="zh-CN"/>
        </w:rPr>
      </w:pPr>
      <w:r>
        <w:rPr>
          <w:rFonts w:ascii="仿宋_GB2312" w:hAnsi="宋体" w:eastAsia="仿宋_GB2312"/>
          <w:sz w:val="32"/>
        </w:rPr>
        <w:t>联系人：</w:t>
      </w:r>
      <w:r>
        <w:rPr>
          <w:rFonts w:hint="eastAsia" w:ascii="仿宋_GB2312" w:hAnsi="宋体" w:eastAsia="仿宋_GB2312"/>
          <w:sz w:val="32"/>
          <w:lang w:val="en-US" w:eastAsia="zh-CN"/>
        </w:rPr>
        <w:t xml:space="preserve">蓝先生  15280526987 </w:t>
      </w:r>
    </w:p>
    <w:p>
      <w:pPr>
        <w:pStyle w:val="20"/>
        <w:snapToGrid w:val="0"/>
        <w:spacing w:line="560" w:lineRule="atLeast"/>
        <w:ind w:firstLine="640" w:firstLineChars="200"/>
        <w:rPr>
          <w:rFonts w:hint="default" w:ascii="仿宋_GB2312" w:hAnsi="宋体" w:eastAsia="仿宋_GB2312"/>
          <w:sz w:val="32"/>
          <w:highlight w:val="yellow"/>
          <w:lang w:val="en-US" w:eastAsia="zh-CN"/>
        </w:rPr>
      </w:pPr>
      <w:r>
        <w:rPr>
          <w:rFonts w:hint="eastAsia" w:ascii="仿宋_GB2312" w:hAnsi="宋体" w:eastAsia="仿宋_GB2312"/>
          <w:sz w:val="32"/>
          <w:lang w:val="en-US" w:eastAsia="zh-CN"/>
        </w:rPr>
        <w:t xml:space="preserve">        龚先生  18020991169</w:t>
      </w:r>
    </w:p>
    <w:p>
      <w:pPr>
        <w:spacing w:line="540" w:lineRule="exact"/>
        <w:ind w:firstLine="640" w:firstLineChars="200"/>
        <w:rPr>
          <w:rFonts w:ascii="仿宋_GB2312" w:hAnsi="宋体" w:eastAsia="仿宋_GB2312"/>
          <w:sz w:val="32"/>
        </w:rPr>
      </w:pPr>
    </w:p>
    <w:p>
      <w:pPr>
        <w:spacing w:line="540" w:lineRule="exact"/>
        <w:ind w:firstLine="640" w:firstLineChars="200"/>
        <w:rPr>
          <w:rFonts w:ascii="仿宋_GB2312" w:hAnsi="宋体" w:eastAsia="仿宋_GB2312"/>
          <w:sz w:val="32"/>
        </w:rPr>
      </w:pPr>
    </w:p>
    <w:p>
      <w:pPr>
        <w:spacing w:line="540" w:lineRule="exact"/>
        <w:rPr>
          <w:rFonts w:ascii="方正小标宋简体" w:hAnsi="方正小标宋简体" w:eastAsia="方正小标宋简体" w:cs="方正小标宋简体"/>
          <w:sz w:val="44"/>
          <w:szCs w:val="44"/>
        </w:rPr>
      </w:pPr>
    </w:p>
    <w:p>
      <w:pPr>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第四章  评审办法</w:t>
      </w:r>
    </w:p>
    <w:p>
      <w:pPr>
        <w:spacing w:line="540" w:lineRule="exact"/>
        <w:ind w:firstLine="640" w:firstLineChars="200"/>
        <w:rPr>
          <w:rFonts w:ascii="仿宋_GB2312" w:hAnsi="宋体" w:eastAsia="仿宋_GB2312"/>
          <w:sz w:val="32"/>
        </w:rPr>
      </w:pPr>
    </w:p>
    <w:p>
      <w:pPr>
        <w:spacing w:line="540" w:lineRule="exact"/>
        <w:ind w:firstLine="640" w:firstLineChars="200"/>
        <w:rPr>
          <w:rFonts w:ascii="仿宋_GB2312" w:hAnsi="宋体" w:eastAsia="仿宋_GB2312"/>
          <w:sz w:val="32"/>
        </w:rPr>
      </w:pPr>
    </w:p>
    <w:p>
      <w:pPr>
        <w:snapToGrid w:val="0"/>
        <w:spacing w:line="590" w:lineRule="exact"/>
        <w:ind w:firstLine="640" w:firstLineChars="200"/>
        <w:rPr>
          <w:rFonts w:ascii="黑体" w:hAnsi="黑体" w:eastAsia="黑体"/>
          <w:b/>
          <w:sz w:val="32"/>
        </w:rPr>
      </w:pPr>
      <w:r>
        <w:rPr>
          <w:rFonts w:hint="eastAsia" w:ascii="黑体" w:hAnsi="黑体" w:eastAsia="黑体"/>
          <w:bCs/>
          <w:sz w:val="32"/>
        </w:rPr>
        <w:t>一、评审工作按以下程序：</w:t>
      </w:r>
    </w:p>
    <w:p>
      <w:pPr>
        <w:snapToGrid w:val="0"/>
        <w:spacing w:line="590" w:lineRule="exact"/>
        <w:ind w:firstLine="640" w:firstLineChars="200"/>
        <w:rPr>
          <w:rFonts w:ascii="仿宋_GB2312" w:hAnsi="宋体" w:eastAsia="仿宋_GB2312"/>
          <w:sz w:val="32"/>
        </w:rPr>
      </w:pPr>
      <w:r>
        <w:rPr>
          <w:rFonts w:hint="eastAsia" w:ascii="仿宋_GB2312" w:hAnsi="宋体" w:eastAsia="仿宋_GB2312"/>
          <w:sz w:val="32"/>
        </w:rPr>
        <w:t>1.成立评审领导工作小组；</w:t>
      </w:r>
    </w:p>
    <w:p>
      <w:pPr>
        <w:pStyle w:val="24"/>
        <w:spacing w:line="590" w:lineRule="exact"/>
        <w:ind w:left="640" w:firstLine="0" w:firstLineChars="0"/>
        <w:rPr>
          <w:rFonts w:hint="default" w:ascii="仿宋_GB2312" w:hAnsi="宋体" w:eastAsia="Times New Roman"/>
        </w:rPr>
      </w:pPr>
      <w:r>
        <w:rPr>
          <w:rFonts w:ascii="仿宋_GB2312" w:hAnsi="宋体"/>
        </w:rPr>
        <w:t>2.成立评审监督小组；</w:t>
      </w:r>
    </w:p>
    <w:p>
      <w:pPr>
        <w:pStyle w:val="24"/>
        <w:spacing w:line="590" w:lineRule="exact"/>
        <w:ind w:left="640" w:firstLine="0" w:firstLineChars="0"/>
        <w:rPr>
          <w:rFonts w:hint="default" w:ascii="仿宋_GB2312" w:hAnsi="宋体" w:eastAsia="Times New Roman"/>
        </w:rPr>
      </w:pPr>
      <w:r>
        <w:rPr>
          <w:rFonts w:ascii="仿宋_GB2312" w:hAnsi="宋体"/>
        </w:rPr>
        <w:t>3.成立评审专家组；</w:t>
      </w:r>
    </w:p>
    <w:p>
      <w:pPr>
        <w:pStyle w:val="24"/>
        <w:spacing w:line="590" w:lineRule="exact"/>
        <w:ind w:left="640" w:firstLine="0" w:firstLineChars="0"/>
        <w:rPr>
          <w:rFonts w:hint="default" w:ascii="仿宋_GB2312" w:hAnsi="宋体" w:eastAsia="Times New Roman"/>
        </w:rPr>
      </w:pPr>
      <w:r>
        <w:rPr>
          <w:rFonts w:ascii="仿宋_GB2312" w:hAnsi="宋体"/>
        </w:rPr>
        <w:t>4.进行初步评审；</w:t>
      </w:r>
    </w:p>
    <w:p>
      <w:pPr>
        <w:pStyle w:val="24"/>
        <w:spacing w:line="590" w:lineRule="exact"/>
        <w:ind w:left="640" w:firstLine="0" w:firstLineChars="0"/>
        <w:rPr>
          <w:rFonts w:hint="default" w:ascii="仿宋_GB2312" w:hAnsi="宋体" w:eastAsia="Times New Roman"/>
        </w:rPr>
      </w:pPr>
      <w:r>
        <w:rPr>
          <w:rFonts w:ascii="仿宋_GB2312" w:hAnsi="宋体"/>
        </w:rPr>
        <w:t>5.进行详细评审；</w:t>
      </w:r>
    </w:p>
    <w:p>
      <w:pPr>
        <w:pStyle w:val="24"/>
        <w:spacing w:line="590" w:lineRule="exact"/>
        <w:ind w:left="640" w:firstLine="0" w:firstLineChars="0"/>
        <w:rPr>
          <w:rFonts w:hint="default" w:ascii="仿宋_GB2312" w:hAnsi="宋体" w:eastAsia="Times New Roman"/>
        </w:rPr>
      </w:pPr>
      <w:r>
        <w:rPr>
          <w:rFonts w:ascii="仿宋_GB2312" w:hAnsi="宋体"/>
        </w:rPr>
        <w:t>6.进行真实性、信誉复核；</w:t>
      </w:r>
    </w:p>
    <w:p>
      <w:pPr>
        <w:pStyle w:val="24"/>
        <w:spacing w:line="590" w:lineRule="exact"/>
        <w:ind w:left="640" w:firstLine="0" w:firstLineChars="0"/>
        <w:rPr>
          <w:rFonts w:hint="default" w:ascii="仿宋_GB2312" w:hAnsi="宋体" w:eastAsia="Times New Roman"/>
        </w:rPr>
      </w:pPr>
      <w:r>
        <w:rPr>
          <w:rFonts w:ascii="仿宋_GB2312" w:hAnsi="宋体"/>
        </w:rPr>
        <w:t>7.公示。</w:t>
      </w:r>
    </w:p>
    <w:p>
      <w:pPr>
        <w:snapToGrid w:val="0"/>
        <w:spacing w:line="590" w:lineRule="exact"/>
        <w:ind w:firstLine="640" w:firstLineChars="200"/>
        <w:rPr>
          <w:rFonts w:ascii="仿宋_GB2312" w:eastAsia="仿宋_GB2312"/>
          <w:sz w:val="32"/>
        </w:rPr>
      </w:pPr>
      <w:r>
        <w:rPr>
          <w:rFonts w:hint="eastAsia" w:ascii="黑体" w:hAnsi="黑体" w:eastAsia="黑体"/>
          <w:bCs/>
          <w:sz w:val="32"/>
        </w:rPr>
        <w:t>二、专家组成</w:t>
      </w:r>
    </w:p>
    <w:p>
      <w:pPr>
        <w:ind w:firstLine="627" w:firstLineChars="196"/>
        <w:rPr>
          <w:rFonts w:ascii="仿宋_GB2312" w:hAnsi="仿宋_GB2312" w:cs="仿宋_GB2312"/>
          <w:color w:val="FF0000"/>
          <w:sz w:val="32"/>
          <w:szCs w:val="32"/>
        </w:rPr>
      </w:pPr>
      <w:r>
        <w:rPr>
          <w:rFonts w:hint="eastAsia" w:ascii="仿宋_GB2312" w:hAnsi="宋体" w:eastAsia="仿宋_GB2312"/>
          <w:sz w:val="32"/>
        </w:rPr>
        <w:t>评审专家组：</w:t>
      </w:r>
      <w:r>
        <w:rPr>
          <w:rFonts w:hint="eastAsia" w:ascii="仿宋_GB2312" w:hAnsi="仿宋" w:eastAsia="仿宋_GB2312"/>
          <w:sz w:val="32"/>
        </w:rPr>
        <w:t>专家组在武夷集团专家库中随机抽取方式产生，成员人数为</w:t>
      </w:r>
      <w:r>
        <w:rPr>
          <w:rFonts w:hint="eastAsia" w:ascii="仿宋_GB2312" w:hAnsi="仿宋" w:eastAsia="仿宋_GB2312"/>
          <w:sz w:val="32"/>
          <w:u w:val="single"/>
        </w:rPr>
        <w:t>5</w:t>
      </w:r>
      <w:r>
        <w:rPr>
          <w:rFonts w:hint="eastAsia" w:ascii="仿宋_GB2312" w:hAnsi="仿宋" w:eastAsia="仿宋_GB2312"/>
          <w:sz w:val="32"/>
        </w:rPr>
        <w:t>名。</w:t>
      </w:r>
    </w:p>
    <w:p>
      <w:pPr>
        <w:pStyle w:val="24"/>
        <w:spacing w:line="590" w:lineRule="exact"/>
        <w:ind w:firstLine="640"/>
        <w:rPr>
          <w:rFonts w:hint="default" w:ascii="仿宋_GB2312" w:hAnsi="宋体"/>
        </w:rPr>
      </w:pPr>
      <w:r>
        <w:rPr>
          <w:rFonts w:ascii="黑体" w:hAnsi="黑体" w:eastAsia="黑体" w:cs="黑体"/>
        </w:rPr>
        <w:t>三、初步评审</w:t>
      </w:r>
    </w:p>
    <w:p>
      <w:pPr>
        <w:spacing w:line="580" w:lineRule="exact"/>
        <w:ind w:firstLine="640" w:firstLineChars="200"/>
        <w:rPr>
          <w:rFonts w:ascii="仿宋_GB2312" w:hAnsi="宋体" w:eastAsia="仿宋_GB2312"/>
          <w:sz w:val="32"/>
        </w:rPr>
      </w:pPr>
      <w:r>
        <w:rPr>
          <w:rFonts w:hint="eastAsia" w:ascii="仿宋_GB2312" w:hAnsi="宋体" w:eastAsia="仿宋_GB2312"/>
          <w:sz w:val="32"/>
        </w:rPr>
        <w:t>初步评审前附表：</w:t>
      </w:r>
    </w:p>
    <w:tbl>
      <w:tblPr>
        <w:tblStyle w:val="9"/>
        <w:tblW w:w="8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992"/>
        <w:gridCol w:w="2654"/>
        <w:gridCol w:w="4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gridSpan w:val="2"/>
          </w:tcPr>
          <w:p>
            <w:pPr>
              <w:spacing w:line="580" w:lineRule="exact"/>
              <w:rPr>
                <w:rFonts w:ascii="仿宋_GB2312" w:hAnsi="宋体" w:eastAsia="仿宋_GB2312"/>
                <w:sz w:val="28"/>
                <w:szCs w:val="28"/>
              </w:rPr>
            </w:pPr>
            <w:r>
              <w:rPr>
                <w:rFonts w:hint="eastAsia" w:ascii="仿宋_GB2312" w:hAnsi="宋体" w:eastAsia="仿宋_GB2312"/>
                <w:sz w:val="28"/>
                <w:szCs w:val="28"/>
              </w:rPr>
              <w:t>条款号</w:t>
            </w:r>
          </w:p>
        </w:tc>
        <w:tc>
          <w:tcPr>
            <w:tcW w:w="2654" w:type="dxa"/>
          </w:tcPr>
          <w:p>
            <w:pPr>
              <w:spacing w:line="580" w:lineRule="exact"/>
              <w:jc w:val="center"/>
              <w:rPr>
                <w:rFonts w:ascii="仿宋_GB2312" w:hAnsi="宋体" w:eastAsia="仿宋_GB2312"/>
                <w:sz w:val="28"/>
                <w:szCs w:val="28"/>
              </w:rPr>
            </w:pPr>
            <w:r>
              <w:rPr>
                <w:rFonts w:hint="eastAsia" w:ascii="仿宋_GB2312" w:hAnsi="宋体" w:eastAsia="仿宋_GB2312"/>
                <w:sz w:val="28"/>
                <w:szCs w:val="28"/>
              </w:rPr>
              <w:t>评审因素</w:t>
            </w:r>
          </w:p>
        </w:tc>
        <w:tc>
          <w:tcPr>
            <w:tcW w:w="4316" w:type="dxa"/>
          </w:tcPr>
          <w:p>
            <w:pPr>
              <w:spacing w:line="580" w:lineRule="exact"/>
              <w:jc w:val="center"/>
              <w:rPr>
                <w:rFonts w:ascii="仿宋_GB2312" w:hAnsi="宋体" w:eastAsia="仿宋_GB2312"/>
                <w:sz w:val="28"/>
                <w:szCs w:val="28"/>
              </w:rPr>
            </w:pPr>
            <w:r>
              <w:rPr>
                <w:rFonts w:hint="eastAsia" w:ascii="仿宋_GB2312" w:hAnsi="宋体" w:eastAsia="仿宋_GB2312"/>
                <w:sz w:val="28"/>
                <w:szCs w:val="28"/>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13" w:type="dxa"/>
          </w:tcPr>
          <w:p>
            <w:pPr>
              <w:spacing w:line="580" w:lineRule="exact"/>
              <w:jc w:val="center"/>
              <w:rPr>
                <w:rFonts w:ascii="仿宋_GB2312" w:hAnsi="宋体" w:eastAsia="仿宋_GB2312"/>
                <w:sz w:val="28"/>
                <w:szCs w:val="28"/>
              </w:rPr>
            </w:pPr>
            <w:r>
              <w:rPr>
                <w:rFonts w:hint="eastAsia" w:ascii="仿宋_GB2312" w:hAnsi="宋体" w:eastAsia="仿宋_GB2312"/>
                <w:sz w:val="28"/>
                <w:szCs w:val="28"/>
              </w:rPr>
              <w:t>1</w:t>
            </w:r>
          </w:p>
        </w:tc>
        <w:tc>
          <w:tcPr>
            <w:tcW w:w="992" w:type="dxa"/>
            <w:vMerge w:val="restart"/>
          </w:tcPr>
          <w:p>
            <w:pPr>
              <w:spacing w:line="580" w:lineRule="exact"/>
              <w:rPr>
                <w:rFonts w:ascii="仿宋_GB2312" w:hAnsi="宋体" w:eastAsia="仿宋_GB2312"/>
                <w:sz w:val="28"/>
                <w:szCs w:val="28"/>
              </w:rPr>
            </w:pPr>
          </w:p>
          <w:p>
            <w:pPr>
              <w:spacing w:line="580" w:lineRule="exact"/>
              <w:rPr>
                <w:rFonts w:ascii="仿宋_GB2312" w:hAnsi="宋体" w:eastAsia="仿宋_GB2312"/>
                <w:sz w:val="28"/>
                <w:szCs w:val="28"/>
              </w:rPr>
            </w:pPr>
            <w:r>
              <w:rPr>
                <w:rFonts w:hint="eastAsia" w:ascii="仿宋_GB2312" w:hAnsi="宋体" w:eastAsia="仿宋_GB2312"/>
                <w:sz w:val="28"/>
                <w:szCs w:val="28"/>
              </w:rPr>
              <w:t>形式评审及响应性评审</w:t>
            </w:r>
          </w:p>
        </w:tc>
        <w:tc>
          <w:tcPr>
            <w:tcW w:w="2654" w:type="dxa"/>
          </w:tcPr>
          <w:p>
            <w:pPr>
              <w:spacing w:line="580" w:lineRule="exact"/>
              <w:rPr>
                <w:rFonts w:ascii="仿宋_GB2312" w:hAnsi="宋体" w:eastAsia="仿宋_GB2312"/>
                <w:sz w:val="28"/>
                <w:szCs w:val="28"/>
              </w:rPr>
            </w:pPr>
            <w:r>
              <w:rPr>
                <w:rFonts w:hint="eastAsia" w:ascii="仿宋_GB2312" w:hAnsi="宋体" w:eastAsia="仿宋_GB2312"/>
                <w:sz w:val="28"/>
                <w:szCs w:val="28"/>
              </w:rPr>
              <w:t>装订情况</w:t>
            </w:r>
          </w:p>
        </w:tc>
        <w:tc>
          <w:tcPr>
            <w:tcW w:w="4316" w:type="dxa"/>
          </w:tcPr>
          <w:p>
            <w:pPr>
              <w:spacing w:line="400" w:lineRule="exact"/>
              <w:rPr>
                <w:rFonts w:ascii="仿宋_GB2312" w:hAnsi="宋体" w:eastAsia="仿宋_GB2312"/>
                <w:sz w:val="28"/>
                <w:szCs w:val="28"/>
              </w:rPr>
            </w:pPr>
            <w:r>
              <w:rPr>
                <w:rFonts w:hint="eastAsia" w:ascii="仿宋_GB2312" w:hAnsi="宋体" w:eastAsia="仿宋_GB2312"/>
                <w:sz w:val="28"/>
                <w:szCs w:val="28"/>
              </w:rPr>
              <w:t>装订成册，不接受散装资料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tcPr>
          <w:p>
            <w:pPr>
              <w:spacing w:line="580" w:lineRule="exact"/>
              <w:jc w:val="center"/>
              <w:rPr>
                <w:rFonts w:ascii="仿宋_GB2312" w:hAnsi="宋体" w:eastAsia="仿宋_GB2312"/>
                <w:sz w:val="28"/>
                <w:szCs w:val="28"/>
              </w:rPr>
            </w:pPr>
            <w:r>
              <w:rPr>
                <w:rFonts w:hint="eastAsia" w:ascii="仿宋_GB2312" w:hAnsi="宋体" w:eastAsia="仿宋_GB2312"/>
                <w:sz w:val="28"/>
                <w:szCs w:val="28"/>
              </w:rPr>
              <w:t>2</w:t>
            </w:r>
          </w:p>
        </w:tc>
        <w:tc>
          <w:tcPr>
            <w:tcW w:w="992" w:type="dxa"/>
            <w:vMerge w:val="continue"/>
          </w:tcPr>
          <w:p>
            <w:pPr>
              <w:spacing w:line="580" w:lineRule="exact"/>
              <w:rPr>
                <w:rFonts w:ascii="仿宋_GB2312" w:hAnsi="宋体" w:eastAsia="仿宋_GB2312"/>
                <w:sz w:val="28"/>
                <w:szCs w:val="28"/>
              </w:rPr>
            </w:pPr>
          </w:p>
        </w:tc>
        <w:tc>
          <w:tcPr>
            <w:tcW w:w="2654" w:type="dxa"/>
          </w:tcPr>
          <w:p>
            <w:pPr>
              <w:spacing w:line="400" w:lineRule="exact"/>
              <w:rPr>
                <w:rFonts w:ascii="仿宋_GB2312" w:hAnsi="宋体" w:eastAsia="仿宋_GB2312"/>
                <w:sz w:val="28"/>
                <w:szCs w:val="28"/>
              </w:rPr>
            </w:pPr>
            <w:r>
              <w:rPr>
                <w:rFonts w:hint="eastAsia" w:ascii="仿宋_GB2312" w:hAnsi="宋体" w:eastAsia="仿宋_GB2312"/>
                <w:sz w:val="28"/>
                <w:szCs w:val="28"/>
              </w:rPr>
              <w:t>资料齐全程度、有效</w:t>
            </w:r>
          </w:p>
        </w:tc>
        <w:tc>
          <w:tcPr>
            <w:tcW w:w="4316" w:type="dxa"/>
          </w:tcPr>
          <w:p>
            <w:pPr>
              <w:spacing w:line="400" w:lineRule="exact"/>
              <w:rPr>
                <w:rFonts w:ascii="仿宋_GB2312" w:hAnsi="宋体" w:eastAsia="仿宋_GB2312"/>
                <w:sz w:val="28"/>
                <w:szCs w:val="28"/>
              </w:rPr>
            </w:pPr>
            <w:r>
              <w:rPr>
                <w:rFonts w:hint="eastAsia" w:ascii="仿宋_GB2312" w:hAnsi="宋体" w:eastAsia="仿宋_GB2312"/>
                <w:sz w:val="28"/>
                <w:szCs w:val="28"/>
              </w:rPr>
              <w:t>入库所需资料提交齐全（在入库资格条件中有要求无须提供的除外），有有效期的资料，需在有效期内。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tcPr>
          <w:p>
            <w:pPr>
              <w:spacing w:line="580" w:lineRule="exact"/>
              <w:jc w:val="center"/>
              <w:rPr>
                <w:rFonts w:ascii="仿宋_GB2312" w:hAnsi="宋体" w:eastAsia="仿宋_GB2312"/>
                <w:sz w:val="28"/>
                <w:szCs w:val="28"/>
              </w:rPr>
            </w:pPr>
            <w:r>
              <w:rPr>
                <w:rFonts w:hint="eastAsia" w:ascii="仿宋_GB2312" w:hAnsi="宋体" w:eastAsia="仿宋_GB2312"/>
                <w:sz w:val="28"/>
                <w:szCs w:val="28"/>
              </w:rPr>
              <w:t>3</w:t>
            </w:r>
          </w:p>
        </w:tc>
        <w:tc>
          <w:tcPr>
            <w:tcW w:w="992" w:type="dxa"/>
            <w:vMerge w:val="continue"/>
          </w:tcPr>
          <w:p>
            <w:pPr>
              <w:spacing w:line="580" w:lineRule="exact"/>
              <w:rPr>
                <w:rFonts w:ascii="仿宋_GB2312" w:hAnsi="宋体" w:eastAsia="仿宋_GB2312"/>
                <w:sz w:val="28"/>
                <w:szCs w:val="28"/>
              </w:rPr>
            </w:pPr>
          </w:p>
        </w:tc>
        <w:tc>
          <w:tcPr>
            <w:tcW w:w="2654" w:type="dxa"/>
          </w:tcPr>
          <w:p>
            <w:pPr>
              <w:spacing w:line="400" w:lineRule="exact"/>
              <w:rPr>
                <w:rFonts w:ascii="仿宋_GB2312" w:hAnsi="宋体" w:eastAsia="仿宋_GB2312"/>
                <w:sz w:val="28"/>
                <w:szCs w:val="28"/>
              </w:rPr>
            </w:pPr>
            <w:r>
              <w:rPr>
                <w:rFonts w:hint="eastAsia" w:ascii="仿宋_GB2312" w:hAnsi="宋体" w:eastAsia="仿宋_GB2312"/>
                <w:sz w:val="28"/>
                <w:szCs w:val="28"/>
              </w:rPr>
              <w:t>申请文件签字、签章情况</w:t>
            </w:r>
          </w:p>
        </w:tc>
        <w:tc>
          <w:tcPr>
            <w:tcW w:w="4316" w:type="dxa"/>
          </w:tcPr>
          <w:p>
            <w:pPr>
              <w:spacing w:line="400" w:lineRule="exact"/>
              <w:rPr>
                <w:rFonts w:ascii="仿宋_GB2312" w:hAnsi="宋体" w:eastAsia="仿宋_GB2312"/>
                <w:sz w:val="28"/>
                <w:szCs w:val="28"/>
              </w:rPr>
            </w:pPr>
            <w:r>
              <w:rPr>
                <w:rFonts w:hint="eastAsia" w:ascii="仿宋_GB2312" w:hAnsi="宋体" w:eastAsia="仿宋_GB2312"/>
                <w:sz w:val="28"/>
                <w:szCs w:val="28"/>
              </w:rPr>
              <w:t>资格申请文件格式中要求有签字、签章的，需满足要求。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tcPr>
          <w:p>
            <w:pPr>
              <w:spacing w:line="580" w:lineRule="exact"/>
              <w:jc w:val="center"/>
              <w:rPr>
                <w:rFonts w:ascii="仿宋_GB2312" w:hAnsi="宋体" w:eastAsia="仿宋_GB2312"/>
                <w:sz w:val="28"/>
                <w:szCs w:val="28"/>
              </w:rPr>
            </w:pPr>
            <w:r>
              <w:rPr>
                <w:rFonts w:hint="eastAsia" w:ascii="仿宋_GB2312" w:hAnsi="宋体" w:eastAsia="仿宋_GB2312"/>
                <w:sz w:val="28"/>
                <w:szCs w:val="28"/>
              </w:rPr>
              <w:t>4</w:t>
            </w:r>
          </w:p>
        </w:tc>
        <w:tc>
          <w:tcPr>
            <w:tcW w:w="992" w:type="dxa"/>
            <w:vMerge w:val="continue"/>
          </w:tcPr>
          <w:p>
            <w:pPr>
              <w:spacing w:line="580" w:lineRule="exact"/>
              <w:rPr>
                <w:rFonts w:ascii="仿宋_GB2312" w:hAnsi="宋体" w:eastAsia="仿宋_GB2312"/>
                <w:sz w:val="28"/>
                <w:szCs w:val="28"/>
              </w:rPr>
            </w:pPr>
          </w:p>
        </w:tc>
        <w:tc>
          <w:tcPr>
            <w:tcW w:w="2654" w:type="dxa"/>
          </w:tcPr>
          <w:p>
            <w:pPr>
              <w:spacing w:line="400" w:lineRule="exact"/>
              <w:rPr>
                <w:rFonts w:ascii="仿宋_GB2312" w:hAnsi="宋体" w:eastAsia="仿宋_GB2312"/>
                <w:sz w:val="28"/>
                <w:szCs w:val="28"/>
              </w:rPr>
            </w:pPr>
            <w:r>
              <w:rPr>
                <w:rFonts w:hint="eastAsia" w:ascii="仿宋_GB2312" w:hAnsi="宋体" w:eastAsia="仿宋_GB2312"/>
                <w:sz w:val="28"/>
                <w:szCs w:val="28"/>
              </w:rPr>
              <w:t>承诺函情况</w:t>
            </w:r>
          </w:p>
        </w:tc>
        <w:tc>
          <w:tcPr>
            <w:tcW w:w="4316" w:type="dxa"/>
          </w:tcPr>
          <w:p>
            <w:pPr>
              <w:spacing w:line="400" w:lineRule="exact"/>
              <w:rPr>
                <w:rFonts w:ascii="仿宋_GB2312" w:hAnsi="宋体" w:eastAsia="仿宋_GB2312"/>
                <w:sz w:val="28"/>
                <w:szCs w:val="28"/>
              </w:rPr>
            </w:pPr>
            <w:r>
              <w:rPr>
                <w:rFonts w:hint="eastAsia" w:ascii="仿宋_GB2312" w:hAnsi="宋体" w:eastAsia="仿宋_GB2312"/>
                <w:sz w:val="28"/>
                <w:szCs w:val="28"/>
              </w:rPr>
              <w:t>未修改承诺函实质性内容；未附有额外条件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tcPr>
          <w:p>
            <w:pPr>
              <w:spacing w:line="580" w:lineRule="exact"/>
              <w:jc w:val="center"/>
              <w:rPr>
                <w:rFonts w:ascii="仿宋_GB2312" w:hAnsi="宋体" w:eastAsia="仿宋_GB2312"/>
                <w:sz w:val="28"/>
                <w:szCs w:val="28"/>
              </w:rPr>
            </w:pPr>
            <w:r>
              <w:rPr>
                <w:rFonts w:hint="eastAsia" w:ascii="仿宋_GB2312" w:hAnsi="宋体" w:eastAsia="仿宋_GB2312"/>
                <w:sz w:val="28"/>
                <w:szCs w:val="28"/>
              </w:rPr>
              <w:t>5</w:t>
            </w:r>
          </w:p>
        </w:tc>
        <w:tc>
          <w:tcPr>
            <w:tcW w:w="992" w:type="dxa"/>
            <w:vMerge w:val="restart"/>
          </w:tcPr>
          <w:p>
            <w:pPr>
              <w:spacing w:line="580" w:lineRule="exact"/>
              <w:rPr>
                <w:rFonts w:ascii="仿宋_GB2312" w:hAnsi="宋体" w:eastAsia="仿宋_GB2312"/>
                <w:sz w:val="28"/>
                <w:szCs w:val="28"/>
              </w:rPr>
            </w:pPr>
          </w:p>
          <w:p/>
          <w:p/>
          <w:p>
            <w:pPr>
              <w:jc w:val="left"/>
            </w:pPr>
            <w:r>
              <w:rPr>
                <w:rFonts w:hint="eastAsia"/>
                <w:sz w:val="28"/>
                <w:szCs w:val="28"/>
              </w:rPr>
              <w:t>资格评审</w:t>
            </w:r>
          </w:p>
        </w:tc>
        <w:tc>
          <w:tcPr>
            <w:tcW w:w="2654" w:type="dxa"/>
          </w:tcPr>
          <w:p>
            <w:pPr>
              <w:spacing w:line="400" w:lineRule="exact"/>
              <w:rPr>
                <w:rFonts w:ascii="仿宋_GB2312" w:hAnsi="宋体" w:eastAsia="仿宋_GB2312"/>
                <w:sz w:val="28"/>
                <w:szCs w:val="28"/>
              </w:rPr>
            </w:pPr>
            <w:r>
              <w:rPr>
                <w:rFonts w:hint="eastAsia" w:ascii="仿宋_GB2312" w:hAnsi="宋体" w:eastAsia="仿宋_GB2312"/>
                <w:sz w:val="28"/>
                <w:szCs w:val="28"/>
              </w:rPr>
              <w:t>资质要求</w:t>
            </w:r>
          </w:p>
        </w:tc>
        <w:tc>
          <w:tcPr>
            <w:tcW w:w="4316" w:type="dxa"/>
          </w:tcPr>
          <w:p>
            <w:pPr>
              <w:spacing w:line="400" w:lineRule="exact"/>
              <w:rPr>
                <w:rFonts w:ascii="仿宋_GB2312" w:hAnsi="宋体" w:eastAsia="仿宋_GB2312"/>
                <w:sz w:val="28"/>
                <w:szCs w:val="28"/>
              </w:rPr>
            </w:pPr>
            <w:r>
              <w:rPr>
                <w:rFonts w:hint="eastAsia" w:ascii="仿宋_GB2312" w:hAnsi="宋体" w:eastAsia="仿宋_GB2312"/>
                <w:sz w:val="28"/>
                <w:szCs w:val="28"/>
              </w:rPr>
              <w:t>各专业申请人资质满足资格文件第三章须知要求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tcPr>
          <w:p>
            <w:pPr>
              <w:spacing w:line="580" w:lineRule="exact"/>
              <w:jc w:val="center"/>
              <w:rPr>
                <w:rFonts w:ascii="仿宋_GB2312" w:hAnsi="宋体" w:eastAsia="仿宋_GB2312"/>
                <w:sz w:val="28"/>
                <w:szCs w:val="28"/>
              </w:rPr>
            </w:pPr>
            <w:r>
              <w:rPr>
                <w:rFonts w:hint="eastAsia" w:ascii="仿宋_GB2312" w:hAnsi="宋体" w:eastAsia="仿宋_GB2312"/>
                <w:sz w:val="28"/>
                <w:szCs w:val="28"/>
              </w:rPr>
              <w:t>6</w:t>
            </w:r>
          </w:p>
        </w:tc>
        <w:tc>
          <w:tcPr>
            <w:tcW w:w="992" w:type="dxa"/>
            <w:vMerge w:val="continue"/>
          </w:tcPr>
          <w:p>
            <w:pPr>
              <w:spacing w:line="580" w:lineRule="exact"/>
              <w:rPr>
                <w:rFonts w:ascii="仿宋_GB2312" w:hAnsi="宋体" w:eastAsia="仿宋_GB2312"/>
                <w:sz w:val="28"/>
                <w:szCs w:val="28"/>
              </w:rPr>
            </w:pPr>
          </w:p>
        </w:tc>
        <w:tc>
          <w:tcPr>
            <w:tcW w:w="2654" w:type="dxa"/>
          </w:tcPr>
          <w:p>
            <w:pPr>
              <w:spacing w:line="400" w:lineRule="exact"/>
              <w:rPr>
                <w:rFonts w:ascii="仿宋_GB2312" w:hAnsi="宋体" w:eastAsia="仿宋_GB2312"/>
                <w:sz w:val="28"/>
                <w:szCs w:val="28"/>
              </w:rPr>
            </w:pPr>
            <w:r>
              <w:rPr>
                <w:rFonts w:hint="eastAsia" w:ascii="仿宋_GB2312" w:hAnsi="宋体" w:eastAsia="仿宋_GB2312"/>
                <w:sz w:val="28"/>
                <w:szCs w:val="28"/>
              </w:rPr>
              <w:t>门槛业绩要求</w:t>
            </w:r>
          </w:p>
        </w:tc>
        <w:tc>
          <w:tcPr>
            <w:tcW w:w="4316" w:type="dxa"/>
          </w:tcPr>
          <w:p>
            <w:pPr>
              <w:spacing w:line="400" w:lineRule="exact"/>
              <w:rPr>
                <w:rFonts w:ascii="仿宋_GB2312" w:hAnsi="宋体" w:eastAsia="仿宋_GB2312"/>
                <w:sz w:val="28"/>
                <w:szCs w:val="28"/>
              </w:rPr>
            </w:pPr>
            <w:r>
              <w:rPr>
                <w:rFonts w:hint="eastAsia" w:ascii="仿宋_GB2312" w:hAnsi="宋体" w:eastAsia="仿宋_GB2312"/>
                <w:sz w:val="28"/>
                <w:szCs w:val="28"/>
              </w:rPr>
              <w:t>申请人门槛业绩满足资格文件第三章须知要求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tcPr>
          <w:p>
            <w:pPr>
              <w:spacing w:line="580" w:lineRule="exact"/>
              <w:jc w:val="center"/>
              <w:rPr>
                <w:rFonts w:ascii="仿宋_GB2312" w:hAnsi="宋体" w:eastAsia="仿宋_GB2312"/>
                <w:sz w:val="28"/>
                <w:szCs w:val="28"/>
              </w:rPr>
            </w:pPr>
            <w:r>
              <w:rPr>
                <w:rFonts w:hint="eastAsia" w:ascii="仿宋_GB2312" w:hAnsi="宋体" w:eastAsia="仿宋_GB2312"/>
                <w:sz w:val="28"/>
                <w:szCs w:val="28"/>
              </w:rPr>
              <w:t>7</w:t>
            </w:r>
          </w:p>
        </w:tc>
        <w:tc>
          <w:tcPr>
            <w:tcW w:w="992" w:type="dxa"/>
            <w:vMerge w:val="continue"/>
          </w:tcPr>
          <w:p>
            <w:pPr>
              <w:spacing w:line="580" w:lineRule="exact"/>
              <w:rPr>
                <w:rFonts w:ascii="仿宋_GB2312" w:hAnsi="宋体" w:eastAsia="仿宋_GB2312"/>
                <w:sz w:val="28"/>
                <w:szCs w:val="28"/>
              </w:rPr>
            </w:pPr>
          </w:p>
        </w:tc>
        <w:tc>
          <w:tcPr>
            <w:tcW w:w="2654" w:type="dxa"/>
          </w:tcPr>
          <w:p>
            <w:pPr>
              <w:spacing w:line="400" w:lineRule="exact"/>
              <w:rPr>
                <w:rFonts w:ascii="仿宋_GB2312" w:hAnsi="宋体" w:eastAsia="仿宋_GB2312"/>
                <w:sz w:val="28"/>
                <w:szCs w:val="28"/>
              </w:rPr>
            </w:pPr>
            <w:r>
              <w:rPr>
                <w:rFonts w:hint="eastAsia" w:ascii="仿宋_GB2312" w:hAnsi="宋体" w:eastAsia="仿宋_GB2312"/>
                <w:sz w:val="28"/>
                <w:szCs w:val="28"/>
              </w:rPr>
              <w:t>设备要求</w:t>
            </w:r>
          </w:p>
        </w:tc>
        <w:tc>
          <w:tcPr>
            <w:tcW w:w="4316" w:type="dxa"/>
          </w:tcPr>
          <w:p>
            <w:pPr>
              <w:spacing w:line="400" w:lineRule="exact"/>
              <w:rPr>
                <w:rFonts w:ascii="仿宋_GB2312" w:hAnsi="宋体" w:eastAsia="仿宋_GB2312"/>
                <w:sz w:val="28"/>
                <w:szCs w:val="28"/>
              </w:rPr>
            </w:pPr>
            <w:r>
              <w:rPr>
                <w:rFonts w:hint="eastAsia" w:ascii="仿宋_GB2312" w:hAnsi="宋体" w:eastAsia="仿宋_GB2312"/>
                <w:sz w:val="28"/>
                <w:szCs w:val="28"/>
              </w:rPr>
              <w:t>申请人自有设备满足资格文件第三章须知要求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tcPr>
          <w:p>
            <w:pPr>
              <w:spacing w:line="580" w:lineRule="exact"/>
              <w:jc w:val="center"/>
              <w:rPr>
                <w:rFonts w:ascii="仿宋_GB2312" w:hAnsi="宋体" w:eastAsia="仿宋_GB2312"/>
                <w:sz w:val="28"/>
                <w:szCs w:val="28"/>
              </w:rPr>
            </w:pPr>
            <w:r>
              <w:rPr>
                <w:rFonts w:hint="eastAsia" w:ascii="仿宋_GB2312" w:hAnsi="宋体" w:eastAsia="仿宋_GB2312"/>
                <w:sz w:val="28"/>
                <w:szCs w:val="28"/>
              </w:rPr>
              <w:t>8</w:t>
            </w:r>
          </w:p>
        </w:tc>
        <w:tc>
          <w:tcPr>
            <w:tcW w:w="992" w:type="dxa"/>
            <w:vMerge w:val="continue"/>
          </w:tcPr>
          <w:p>
            <w:pPr>
              <w:spacing w:line="580" w:lineRule="exact"/>
              <w:rPr>
                <w:rFonts w:ascii="仿宋_GB2312" w:hAnsi="宋体" w:eastAsia="仿宋_GB2312"/>
                <w:sz w:val="28"/>
                <w:szCs w:val="28"/>
              </w:rPr>
            </w:pPr>
          </w:p>
        </w:tc>
        <w:tc>
          <w:tcPr>
            <w:tcW w:w="2654" w:type="dxa"/>
          </w:tcPr>
          <w:p>
            <w:pPr>
              <w:spacing w:line="400" w:lineRule="exact"/>
              <w:rPr>
                <w:rFonts w:ascii="仿宋_GB2312" w:hAnsi="宋体" w:eastAsia="仿宋_GB2312"/>
                <w:sz w:val="28"/>
                <w:szCs w:val="28"/>
              </w:rPr>
            </w:pPr>
            <w:r>
              <w:rPr>
                <w:rFonts w:hint="eastAsia" w:ascii="仿宋_GB2312" w:hAnsi="宋体" w:eastAsia="仿宋_GB2312"/>
                <w:sz w:val="28"/>
                <w:szCs w:val="28"/>
              </w:rPr>
              <w:t>人员要求</w:t>
            </w:r>
          </w:p>
        </w:tc>
        <w:tc>
          <w:tcPr>
            <w:tcW w:w="4316" w:type="dxa"/>
          </w:tcPr>
          <w:p>
            <w:pPr>
              <w:spacing w:line="400" w:lineRule="exact"/>
              <w:rPr>
                <w:rFonts w:ascii="仿宋_GB2312" w:hAnsi="宋体" w:eastAsia="仿宋_GB2312"/>
                <w:sz w:val="28"/>
                <w:szCs w:val="28"/>
              </w:rPr>
            </w:pPr>
            <w:r>
              <w:rPr>
                <w:rFonts w:hint="eastAsia" w:ascii="仿宋_GB2312" w:hAnsi="宋体" w:eastAsia="仿宋_GB2312"/>
                <w:sz w:val="28"/>
                <w:szCs w:val="28"/>
              </w:rPr>
              <w:t>满足资格文件第三章须知要求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tcPr>
          <w:p>
            <w:pPr>
              <w:spacing w:line="580" w:lineRule="exact"/>
              <w:jc w:val="center"/>
              <w:rPr>
                <w:rFonts w:ascii="仿宋_GB2312" w:hAnsi="宋体" w:eastAsia="仿宋_GB2312"/>
                <w:sz w:val="28"/>
                <w:szCs w:val="28"/>
              </w:rPr>
            </w:pPr>
            <w:r>
              <w:rPr>
                <w:rFonts w:hint="eastAsia" w:ascii="仿宋_GB2312" w:hAnsi="宋体" w:eastAsia="仿宋_GB2312"/>
                <w:sz w:val="28"/>
                <w:szCs w:val="28"/>
              </w:rPr>
              <w:t>9</w:t>
            </w:r>
          </w:p>
        </w:tc>
        <w:tc>
          <w:tcPr>
            <w:tcW w:w="992" w:type="dxa"/>
            <w:vMerge w:val="continue"/>
          </w:tcPr>
          <w:p>
            <w:pPr>
              <w:spacing w:line="580" w:lineRule="exact"/>
              <w:rPr>
                <w:rFonts w:ascii="仿宋_GB2312" w:hAnsi="宋体" w:eastAsia="仿宋_GB2312"/>
                <w:sz w:val="28"/>
                <w:szCs w:val="28"/>
              </w:rPr>
            </w:pPr>
          </w:p>
        </w:tc>
        <w:tc>
          <w:tcPr>
            <w:tcW w:w="2654" w:type="dxa"/>
          </w:tcPr>
          <w:p>
            <w:pPr>
              <w:spacing w:line="400" w:lineRule="exact"/>
              <w:rPr>
                <w:rFonts w:ascii="仿宋_GB2312" w:hAnsi="宋体" w:eastAsia="仿宋_GB2312"/>
                <w:sz w:val="28"/>
                <w:szCs w:val="28"/>
              </w:rPr>
            </w:pPr>
            <w:r>
              <w:rPr>
                <w:rFonts w:hint="eastAsia" w:ascii="仿宋_GB2312" w:hAnsi="宋体" w:eastAsia="仿宋_GB2312"/>
                <w:sz w:val="28"/>
                <w:szCs w:val="28"/>
              </w:rPr>
              <w:t>财务能力要求</w:t>
            </w:r>
          </w:p>
        </w:tc>
        <w:tc>
          <w:tcPr>
            <w:tcW w:w="4316" w:type="dxa"/>
          </w:tcPr>
          <w:p>
            <w:pPr>
              <w:spacing w:line="400" w:lineRule="exact"/>
              <w:rPr>
                <w:rFonts w:ascii="仿宋_GB2312" w:hAnsi="宋体" w:eastAsia="仿宋_GB2312"/>
                <w:sz w:val="28"/>
                <w:szCs w:val="28"/>
              </w:rPr>
            </w:pPr>
            <w:r>
              <w:rPr>
                <w:rFonts w:hint="eastAsia" w:ascii="仿宋_GB2312" w:hAnsi="宋体" w:eastAsia="仿宋_GB2312"/>
                <w:sz w:val="28"/>
                <w:szCs w:val="28"/>
              </w:rPr>
              <w:t>满足资格文件第三章须知要求</w:t>
            </w:r>
          </w:p>
        </w:tc>
      </w:tr>
    </w:tbl>
    <w:p>
      <w:pPr>
        <w:spacing w:line="580" w:lineRule="exact"/>
        <w:ind w:firstLine="640" w:firstLineChars="200"/>
        <w:rPr>
          <w:rFonts w:ascii="仿宋_GB2312" w:hAnsi="宋体" w:eastAsia="仿宋_GB2312"/>
          <w:sz w:val="32"/>
        </w:rPr>
      </w:pPr>
    </w:p>
    <w:p>
      <w:pPr>
        <w:spacing w:line="580" w:lineRule="exact"/>
        <w:ind w:firstLine="640" w:firstLineChars="200"/>
        <w:rPr>
          <w:rFonts w:ascii="仿宋_GB2312" w:hAnsi="宋体" w:eastAsia="仿宋_GB2312"/>
          <w:sz w:val="32"/>
        </w:rPr>
      </w:pPr>
      <w:r>
        <w:rPr>
          <w:rFonts w:hint="eastAsia" w:ascii="仿宋_GB2312" w:hAnsi="宋体" w:eastAsia="仿宋_GB2312"/>
          <w:sz w:val="32"/>
        </w:rPr>
        <w:t>（一）当不同的申请人存在下列情况的，视为串通入库，同时取消资格：</w:t>
      </w:r>
    </w:p>
    <w:p>
      <w:pPr>
        <w:spacing w:line="580" w:lineRule="exact"/>
        <w:ind w:firstLine="640" w:firstLineChars="200"/>
        <w:rPr>
          <w:rFonts w:ascii="仿宋_GB2312" w:hAnsi="宋体" w:eastAsia="仿宋_GB2312"/>
          <w:sz w:val="32"/>
        </w:rPr>
      </w:pPr>
      <w:r>
        <w:rPr>
          <w:rFonts w:hint="eastAsia" w:ascii="仿宋_GB2312" w:hAnsi="宋体" w:eastAsia="仿宋_GB2312"/>
          <w:sz w:val="32"/>
        </w:rPr>
        <w:t>1.提供业绩、人员相同；（联合体业绩除外）</w:t>
      </w:r>
    </w:p>
    <w:p>
      <w:pPr>
        <w:spacing w:line="580" w:lineRule="exact"/>
        <w:ind w:firstLine="640" w:firstLineChars="200"/>
        <w:rPr>
          <w:rFonts w:ascii="仿宋_GB2312" w:hAnsi="宋体" w:eastAsia="仿宋_GB2312"/>
          <w:sz w:val="32"/>
        </w:rPr>
      </w:pPr>
      <w:r>
        <w:rPr>
          <w:rFonts w:hint="eastAsia" w:ascii="仿宋_GB2312" w:hAnsi="宋体" w:eastAsia="仿宋_GB2312"/>
          <w:sz w:val="32"/>
        </w:rPr>
        <w:t>2.不同申请人资料混装。</w:t>
      </w:r>
    </w:p>
    <w:p>
      <w:pPr>
        <w:spacing w:line="580" w:lineRule="exact"/>
        <w:ind w:firstLine="640" w:firstLineChars="200"/>
        <w:rPr>
          <w:rFonts w:ascii="仿宋_GB2312" w:hAnsi="宋体" w:eastAsia="仿宋_GB2312"/>
          <w:sz w:val="32"/>
        </w:rPr>
      </w:pPr>
      <w:r>
        <w:rPr>
          <w:rFonts w:hint="eastAsia" w:ascii="仿宋_GB2312" w:hAnsi="宋体" w:eastAsia="仿宋_GB2312"/>
          <w:sz w:val="32"/>
        </w:rPr>
        <w:t>3.其他经评审委员会认为属于串通入库的情形。</w:t>
      </w:r>
    </w:p>
    <w:p>
      <w:pPr>
        <w:spacing w:line="580" w:lineRule="exact"/>
        <w:ind w:firstLine="640" w:firstLineChars="200"/>
        <w:rPr>
          <w:rFonts w:ascii="仿宋_GB2312" w:hAnsi="宋体" w:eastAsia="仿宋_GB2312"/>
          <w:sz w:val="32"/>
        </w:rPr>
      </w:pPr>
      <w:r>
        <w:rPr>
          <w:rFonts w:hint="eastAsia" w:ascii="仿宋_GB2312" w:hAnsi="宋体" w:eastAsia="仿宋_GB2312"/>
          <w:sz w:val="32"/>
        </w:rPr>
        <w:t>（二）当不同申请人法定代表人为同一人，或发现存在控股或参股关系的，如有入库的，经澄清仅保留1家。</w:t>
      </w:r>
    </w:p>
    <w:p>
      <w:pPr>
        <w:spacing w:line="580" w:lineRule="exact"/>
        <w:ind w:firstLine="640" w:firstLineChars="200"/>
        <w:rPr>
          <w:rFonts w:ascii="仿宋_GB2312" w:hAnsi="宋体" w:eastAsia="仿宋_GB2312"/>
          <w:sz w:val="32"/>
        </w:rPr>
      </w:pPr>
      <w:r>
        <w:rPr>
          <w:rFonts w:hint="eastAsia" w:ascii="仿宋_GB2312" w:hAnsi="宋体" w:eastAsia="仿宋_GB2312"/>
          <w:sz w:val="32"/>
        </w:rPr>
        <w:t>申请人提交的资格申请文件不符合初步评审的，不进入详细评审阶段。</w:t>
      </w:r>
    </w:p>
    <w:p>
      <w:pPr>
        <w:pStyle w:val="20"/>
        <w:snapToGrid w:val="0"/>
        <w:spacing w:line="560" w:lineRule="atLeast"/>
        <w:ind w:firstLine="640" w:firstLineChars="200"/>
        <w:rPr>
          <w:rFonts w:hint="default" w:ascii="仿宋_GB2312" w:hAnsi="宋体" w:eastAsia="仿宋_GB2312"/>
          <w:sz w:val="32"/>
        </w:rPr>
      </w:pPr>
      <w:r>
        <w:rPr>
          <w:rFonts w:ascii="黑体" w:hAnsi="黑体" w:eastAsia="黑体" w:cs="黑体"/>
          <w:sz w:val="32"/>
        </w:rPr>
        <w:t>五、详细评审</w:t>
      </w:r>
    </w:p>
    <w:p>
      <w:pPr>
        <w:pStyle w:val="20"/>
        <w:snapToGrid w:val="0"/>
        <w:spacing w:line="560" w:lineRule="atLeast"/>
        <w:ind w:firstLine="640" w:firstLineChars="200"/>
        <w:rPr>
          <w:rFonts w:hint="default" w:ascii="仿宋_GB2312" w:hAnsi="宋体" w:eastAsia="仿宋_GB2312"/>
          <w:sz w:val="32"/>
        </w:rPr>
      </w:pPr>
      <w:r>
        <w:rPr>
          <w:rFonts w:ascii="仿宋_GB2312" w:hAnsi="宋体" w:eastAsia="仿宋_GB2312"/>
          <w:sz w:val="32"/>
        </w:rPr>
        <w:t>评审委员会根据下列评分标准，对通过初步评审的申请人予以打分：</w:t>
      </w:r>
    </w:p>
    <w:p>
      <w:pPr>
        <w:pStyle w:val="20"/>
        <w:snapToGrid w:val="0"/>
        <w:spacing w:line="560" w:lineRule="atLeast"/>
        <w:ind w:firstLine="640" w:firstLineChars="200"/>
        <w:rPr>
          <w:rFonts w:hint="default" w:ascii="仿宋_GB2312" w:hAnsi="宋体" w:eastAsia="仿宋_GB2312"/>
          <w:sz w:val="32"/>
        </w:rPr>
      </w:pPr>
      <w:r>
        <w:rPr>
          <w:rFonts w:ascii="仿宋_GB2312" w:hAnsi="宋体" w:eastAsia="仿宋_GB2312"/>
          <w:sz w:val="32"/>
        </w:rPr>
        <w:t>施工库：满分60分，附加分10分，最高得70分。具体分配如下：</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1"/>
        <w:gridCol w:w="2239"/>
        <w:gridCol w:w="5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1" w:type="dxa"/>
          </w:tcPr>
          <w:p>
            <w:pPr>
              <w:pStyle w:val="20"/>
              <w:snapToGrid w:val="0"/>
              <w:spacing w:line="560" w:lineRule="atLeast"/>
              <w:rPr>
                <w:rFonts w:hint="default" w:ascii="仿宋_GB2312" w:hAnsi="宋体" w:eastAsia="仿宋_GB2312"/>
                <w:sz w:val="32"/>
              </w:rPr>
            </w:pPr>
            <w:r>
              <w:rPr>
                <w:rFonts w:ascii="仿宋_GB2312" w:hAnsi="宋体" w:eastAsia="仿宋_GB2312"/>
                <w:sz w:val="32"/>
              </w:rPr>
              <w:t>序号</w:t>
            </w:r>
          </w:p>
        </w:tc>
        <w:tc>
          <w:tcPr>
            <w:tcW w:w="2239" w:type="dxa"/>
          </w:tcPr>
          <w:p>
            <w:pPr>
              <w:pStyle w:val="20"/>
              <w:snapToGrid w:val="0"/>
              <w:spacing w:line="560" w:lineRule="atLeast"/>
              <w:rPr>
                <w:rFonts w:hint="default" w:ascii="仿宋_GB2312" w:hAnsi="宋体" w:eastAsia="仿宋_GB2312"/>
                <w:sz w:val="32"/>
              </w:rPr>
            </w:pPr>
            <w:r>
              <w:rPr>
                <w:rFonts w:ascii="仿宋_GB2312" w:hAnsi="宋体" w:eastAsia="仿宋_GB2312"/>
                <w:sz w:val="32"/>
              </w:rPr>
              <w:t>评分项目</w:t>
            </w:r>
          </w:p>
        </w:tc>
        <w:tc>
          <w:tcPr>
            <w:tcW w:w="5132" w:type="dxa"/>
          </w:tcPr>
          <w:p>
            <w:pPr>
              <w:pStyle w:val="20"/>
              <w:snapToGrid w:val="0"/>
              <w:spacing w:line="560" w:lineRule="atLeast"/>
              <w:jc w:val="center"/>
              <w:rPr>
                <w:rFonts w:hint="default" w:ascii="仿宋_GB2312" w:hAnsi="宋体" w:eastAsia="仿宋_GB2312"/>
                <w:sz w:val="32"/>
              </w:rPr>
            </w:pPr>
            <w:r>
              <w:rPr>
                <w:rFonts w:ascii="仿宋_GB2312" w:hAnsi="宋体" w:eastAsia="仿宋_GB2312"/>
                <w:sz w:val="32"/>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1" w:type="dxa"/>
          </w:tcPr>
          <w:p>
            <w:pPr>
              <w:pStyle w:val="20"/>
              <w:snapToGrid w:val="0"/>
              <w:spacing w:line="560" w:lineRule="atLeast"/>
              <w:jc w:val="center"/>
              <w:rPr>
                <w:rFonts w:hint="default" w:ascii="仿宋_GB2312" w:hAnsi="宋体" w:eastAsia="仿宋_GB2312"/>
                <w:sz w:val="32"/>
              </w:rPr>
            </w:pPr>
            <w:r>
              <w:rPr>
                <w:rFonts w:ascii="仿宋_GB2312" w:hAnsi="宋体" w:eastAsia="仿宋_GB2312"/>
                <w:sz w:val="32"/>
              </w:rPr>
              <w:t>1</w:t>
            </w:r>
          </w:p>
        </w:tc>
        <w:tc>
          <w:tcPr>
            <w:tcW w:w="2239" w:type="dxa"/>
          </w:tcPr>
          <w:p>
            <w:pPr>
              <w:pStyle w:val="20"/>
              <w:snapToGrid w:val="0"/>
              <w:spacing w:line="560" w:lineRule="atLeast"/>
              <w:rPr>
                <w:rFonts w:hint="default" w:ascii="仿宋_GB2312" w:hAnsi="宋体" w:eastAsia="仿宋_GB2312"/>
                <w:sz w:val="32"/>
              </w:rPr>
            </w:pPr>
            <w:r>
              <w:rPr>
                <w:rFonts w:ascii="仿宋_GB2312" w:hAnsi="宋体" w:eastAsia="仿宋_GB2312"/>
                <w:sz w:val="32"/>
              </w:rPr>
              <w:t>业绩：30分</w:t>
            </w:r>
          </w:p>
        </w:tc>
        <w:tc>
          <w:tcPr>
            <w:tcW w:w="5132" w:type="dxa"/>
          </w:tcPr>
          <w:p>
            <w:pPr>
              <w:pStyle w:val="20"/>
              <w:snapToGrid w:val="0"/>
              <w:spacing w:line="560" w:lineRule="atLeast"/>
              <w:rPr>
                <w:rFonts w:hint="default" w:ascii="仿宋_GB2312" w:hAnsi="宋体" w:eastAsia="仿宋_GB2312"/>
                <w:sz w:val="32"/>
              </w:rPr>
            </w:pPr>
            <w:r>
              <w:rPr>
                <w:rFonts w:ascii="仿宋_GB2312" w:hAnsi="宋体" w:eastAsia="仿宋_GB2312"/>
                <w:sz w:val="32"/>
              </w:rPr>
              <w:t>详见附表-附件1.给分标准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1" w:type="dxa"/>
          </w:tcPr>
          <w:p>
            <w:pPr>
              <w:pStyle w:val="20"/>
              <w:snapToGrid w:val="0"/>
              <w:spacing w:line="560" w:lineRule="atLeast"/>
              <w:jc w:val="center"/>
              <w:rPr>
                <w:rFonts w:hint="default" w:ascii="仿宋_GB2312" w:hAnsi="宋体" w:eastAsia="仿宋_GB2312"/>
                <w:sz w:val="32"/>
              </w:rPr>
            </w:pPr>
            <w:r>
              <w:rPr>
                <w:rFonts w:ascii="仿宋_GB2312" w:hAnsi="宋体" w:eastAsia="仿宋_GB2312"/>
                <w:sz w:val="32"/>
              </w:rPr>
              <w:t>2</w:t>
            </w:r>
          </w:p>
        </w:tc>
        <w:tc>
          <w:tcPr>
            <w:tcW w:w="2239" w:type="dxa"/>
          </w:tcPr>
          <w:p>
            <w:pPr>
              <w:pStyle w:val="20"/>
              <w:snapToGrid w:val="0"/>
              <w:spacing w:line="560" w:lineRule="atLeast"/>
              <w:rPr>
                <w:rFonts w:hint="default" w:ascii="仿宋_GB2312" w:hAnsi="宋体" w:eastAsia="仿宋_GB2312"/>
                <w:sz w:val="32"/>
              </w:rPr>
            </w:pPr>
            <w:r>
              <w:rPr>
                <w:rFonts w:ascii="仿宋_GB2312" w:hAnsi="宋体" w:eastAsia="仿宋_GB2312"/>
                <w:sz w:val="32"/>
              </w:rPr>
              <w:t>设备：10分</w:t>
            </w:r>
          </w:p>
        </w:tc>
        <w:tc>
          <w:tcPr>
            <w:tcW w:w="5132" w:type="dxa"/>
          </w:tcPr>
          <w:p>
            <w:pPr>
              <w:pStyle w:val="20"/>
              <w:snapToGrid w:val="0"/>
              <w:spacing w:line="560" w:lineRule="atLeast"/>
              <w:rPr>
                <w:rFonts w:hint="default" w:ascii="仿宋_GB2312" w:hAnsi="宋体" w:eastAsia="仿宋_GB2312"/>
                <w:sz w:val="32"/>
              </w:rPr>
            </w:pPr>
            <w:r>
              <w:rPr>
                <w:rFonts w:ascii="仿宋_GB2312" w:hAnsi="宋体" w:eastAsia="仿宋_GB2312"/>
                <w:sz w:val="32"/>
              </w:rPr>
              <w:t>详见附表-附件1.给分标准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1" w:type="dxa"/>
          </w:tcPr>
          <w:p>
            <w:pPr>
              <w:pStyle w:val="20"/>
              <w:snapToGrid w:val="0"/>
              <w:spacing w:line="560" w:lineRule="atLeast"/>
              <w:jc w:val="center"/>
              <w:rPr>
                <w:rFonts w:hint="default" w:ascii="仿宋_GB2312" w:hAnsi="宋体" w:eastAsia="仿宋_GB2312"/>
                <w:sz w:val="32"/>
              </w:rPr>
            </w:pPr>
            <w:r>
              <w:rPr>
                <w:rFonts w:ascii="仿宋_GB2312" w:hAnsi="宋体" w:eastAsia="仿宋_GB2312"/>
                <w:sz w:val="32"/>
              </w:rPr>
              <w:t>3</w:t>
            </w:r>
          </w:p>
        </w:tc>
        <w:tc>
          <w:tcPr>
            <w:tcW w:w="2239" w:type="dxa"/>
          </w:tcPr>
          <w:p>
            <w:pPr>
              <w:pStyle w:val="20"/>
              <w:snapToGrid w:val="0"/>
              <w:spacing w:line="560" w:lineRule="atLeast"/>
              <w:rPr>
                <w:rFonts w:hint="default" w:ascii="仿宋_GB2312" w:hAnsi="宋体" w:eastAsia="仿宋_GB2312"/>
                <w:sz w:val="32"/>
              </w:rPr>
            </w:pPr>
            <w:r>
              <w:rPr>
                <w:rFonts w:ascii="仿宋_GB2312" w:hAnsi="宋体" w:eastAsia="仿宋_GB2312"/>
                <w:sz w:val="32"/>
              </w:rPr>
              <w:t>人员：10分</w:t>
            </w:r>
          </w:p>
        </w:tc>
        <w:tc>
          <w:tcPr>
            <w:tcW w:w="5132" w:type="dxa"/>
          </w:tcPr>
          <w:p>
            <w:pPr>
              <w:pStyle w:val="20"/>
              <w:snapToGrid w:val="0"/>
              <w:spacing w:line="560" w:lineRule="atLeast"/>
              <w:rPr>
                <w:rFonts w:hint="default" w:ascii="仿宋_GB2312" w:hAnsi="宋体" w:eastAsia="仿宋_GB2312"/>
                <w:sz w:val="32"/>
              </w:rPr>
            </w:pPr>
            <w:r>
              <w:rPr>
                <w:rFonts w:ascii="仿宋_GB2312" w:hAnsi="宋体" w:eastAsia="仿宋_GB2312"/>
                <w:sz w:val="32"/>
              </w:rPr>
              <w:t>详见附表-附件1.给分标准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1" w:type="dxa"/>
          </w:tcPr>
          <w:p>
            <w:pPr>
              <w:pStyle w:val="20"/>
              <w:snapToGrid w:val="0"/>
              <w:spacing w:line="560" w:lineRule="atLeast"/>
              <w:jc w:val="center"/>
              <w:rPr>
                <w:rFonts w:hint="default" w:ascii="仿宋_GB2312" w:hAnsi="宋体" w:eastAsia="仿宋_GB2312"/>
                <w:sz w:val="32"/>
              </w:rPr>
            </w:pPr>
            <w:r>
              <w:rPr>
                <w:rFonts w:ascii="仿宋_GB2312" w:hAnsi="宋体" w:eastAsia="仿宋_GB2312"/>
                <w:sz w:val="32"/>
              </w:rPr>
              <w:t>4</w:t>
            </w:r>
          </w:p>
        </w:tc>
        <w:tc>
          <w:tcPr>
            <w:tcW w:w="2239" w:type="dxa"/>
          </w:tcPr>
          <w:p>
            <w:pPr>
              <w:pStyle w:val="20"/>
              <w:snapToGrid w:val="0"/>
              <w:spacing w:line="560" w:lineRule="atLeast"/>
              <w:rPr>
                <w:rFonts w:hint="default" w:ascii="仿宋_GB2312" w:hAnsi="宋体" w:eastAsia="仿宋_GB2312"/>
                <w:sz w:val="32"/>
              </w:rPr>
            </w:pPr>
            <w:r>
              <w:rPr>
                <w:rFonts w:ascii="仿宋_GB2312" w:hAnsi="宋体" w:eastAsia="仿宋_GB2312"/>
                <w:sz w:val="28"/>
                <w:szCs w:val="28"/>
              </w:rPr>
              <w:t>财务能力：10分</w:t>
            </w:r>
          </w:p>
        </w:tc>
        <w:tc>
          <w:tcPr>
            <w:tcW w:w="5132" w:type="dxa"/>
          </w:tcPr>
          <w:p>
            <w:pPr>
              <w:pStyle w:val="20"/>
              <w:snapToGrid w:val="0"/>
              <w:spacing w:line="560" w:lineRule="atLeast"/>
              <w:rPr>
                <w:rFonts w:hint="default" w:ascii="仿宋_GB2312" w:hAnsi="宋体" w:eastAsia="仿宋_GB2312"/>
                <w:sz w:val="32"/>
              </w:rPr>
            </w:pPr>
            <w:r>
              <w:rPr>
                <w:rFonts w:ascii="仿宋_GB2312" w:hAnsi="宋体" w:eastAsia="仿宋_GB2312"/>
                <w:sz w:val="32"/>
              </w:rPr>
              <w:t>详见附表-附件1.给分标准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1" w:type="dxa"/>
          </w:tcPr>
          <w:p>
            <w:pPr>
              <w:pStyle w:val="20"/>
              <w:snapToGrid w:val="0"/>
              <w:spacing w:line="560" w:lineRule="atLeast"/>
              <w:jc w:val="center"/>
              <w:rPr>
                <w:rFonts w:hint="default" w:ascii="仿宋_GB2312" w:hAnsi="宋体" w:eastAsia="仿宋_GB2312"/>
                <w:sz w:val="32"/>
              </w:rPr>
            </w:pPr>
            <w:r>
              <w:rPr>
                <w:rFonts w:ascii="仿宋_GB2312" w:hAnsi="宋体" w:eastAsia="仿宋_GB2312"/>
                <w:sz w:val="32"/>
              </w:rPr>
              <w:t>5</w:t>
            </w:r>
          </w:p>
        </w:tc>
        <w:tc>
          <w:tcPr>
            <w:tcW w:w="2239" w:type="dxa"/>
          </w:tcPr>
          <w:p>
            <w:pPr>
              <w:pStyle w:val="20"/>
              <w:snapToGrid w:val="0"/>
              <w:spacing w:line="560" w:lineRule="atLeast"/>
              <w:rPr>
                <w:rFonts w:hint="default" w:ascii="仿宋_GB2312" w:hAnsi="宋体" w:eastAsia="仿宋_GB2312"/>
                <w:sz w:val="32"/>
              </w:rPr>
            </w:pPr>
            <w:r>
              <w:rPr>
                <w:rFonts w:ascii="仿宋_GB2312" w:hAnsi="宋体" w:eastAsia="仿宋_GB2312"/>
                <w:sz w:val="28"/>
                <w:szCs w:val="28"/>
              </w:rPr>
              <w:t>附加分：10分</w:t>
            </w:r>
          </w:p>
        </w:tc>
        <w:tc>
          <w:tcPr>
            <w:tcW w:w="5132" w:type="dxa"/>
          </w:tcPr>
          <w:p>
            <w:pPr>
              <w:pStyle w:val="20"/>
              <w:snapToGrid w:val="0"/>
              <w:spacing w:line="560" w:lineRule="atLeast"/>
              <w:rPr>
                <w:rFonts w:hint="default" w:ascii="仿宋_GB2312" w:hAnsi="宋体" w:eastAsia="仿宋_GB2312"/>
                <w:sz w:val="32"/>
              </w:rPr>
            </w:pPr>
            <w:r>
              <w:rPr>
                <w:rFonts w:ascii="仿宋_GB2312" w:hAnsi="宋体" w:eastAsia="仿宋_GB2312"/>
                <w:sz w:val="32"/>
              </w:rPr>
              <w:t>详见附表-附件1.给分标准</w:t>
            </w:r>
          </w:p>
        </w:tc>
      </w:tr>
    </w:tbl>
    <w:p>
      <w:pPr>
        <w:pStyle w:val="20"/>
        <w:snapToGrid w:val="0"/>
        <w:spacing w:line="560" w:lineRule="atLeast"/>
        <w:ind w:firstLine="640" w:firstLineChars="200"/>
        <w:rPr>
          <w:rFonts w:hint="default" w:ascii="仿宋_GB2312" w:hAnsi="宋体" w:eastAsia="仿宋_GB2312"/>
          <w:sz w:val="32"/>
        </w:rPr>
      </w:pPr>
    </w:p>
    <w:p>
      <w:pPr>
        <w:pStyle w:val="20"/>
        <w:snapToGrid w:val="0"/>
        <w:spacing w:line="560" w:lineRule="atLeast"/>
        <w:ind w:firstLine="643" w:firstLineChars="200"/>
        <w:rPr>
          <w:rFonts w:hint="default" w:ascii="仿宋_GB2312" w:hAnsi="宋体" w:eastAsia="仿宋_GB2312"/>
          <w:sz w:val="32"/>
        </w:rPr>
      </w:pPr>
      <w:r>
        <w:rPr>
          <w:rFonts w:ascii="仿宋_GB2312" w:hAnsi="宋体" w:eastAsia="仿宋_GB2312"/>
          <w:b/>
          <w:bCs/>
          <w:sz w:val="32"/>
        </w:rPr>
        <w:t>特别说明附加分给分标准：</w:t>
      </w:r>
    </w:p>
    <w:p>
      <w:pPr>
        <w:pStyle w:val="20"/>
        <w:snapToGrid w:val="0"/>
        <w:spacing w:line="560" w:lineRule="atLeast"/>
        <w:ind w:firstLine="640" w:firstLineChars="200"/>
        <w:rPr>
          <w:rFonts w:hint="default" w:ascii="仿宋_GB2312" w:hAnsi="宋体" w:eastAsia="仿宋_GB2312"/>
          <w:sz w:val="32"/>
        </w:rPr>
      </w:pPr>
      <w:r>
        <w:rPr>
          <w:rFonts w:ascii="仿宋_GB2312" w:hAnsi="宋体" w:eastAsia="仿宋_GB2312"/>
          <w:sz w:val="32"/>
        </w:rPr>
        <w:t>1.具有福建省相关主管部门颁发(或者福建省第三方评估企业认证的)的安全生产标准化达标企业称号的:三级,加1分;2级，加2分;一级，加3分。</w:t>
      </w:r>
    </w:p>
    <w:p>
      <w:pPr>
        <w:pStyle w:val="20"/>
        <w:snapToGrid w:val="0"/>
        <w:spacing w:line="560" w:lineRule="atLeast"/>
        <w:ind w:firstLine="640" w:firstLineChars="200"/>
        <w:rPr>
          <w:rFonts w:hint="default" w:ascii="仿宋_GB2312" w:hAnsi="宋体" w:eastAsia="仿宋_GB2312"/>
          <w:sz w:val="32"/>
        </w:rPr>
      </w:pPr>
      <w:r>
        <w:rPr>
          <w:rFonts w:ascii="仿宋_GB2312" w:hAnsi="宋体" w:eastAsia="仿宋_GB2312"/>
          <w:sz w:val="32"/>
        </w:rPr>
        <w:t>2.具备一般纳税人资格，加2分。（提供在税务机关网站查询的网站截图或其他税务机关出具的可证明是一般纳税人的资料复印件）</w:t>
      </w:r>
    </w:p>
    <w:p>
      <w:pPr>
        <w:pStyle w:val="20"/>
        <w:snapToGrid w:val="0"/>
        <w:spacing w:line="560" w:lineRule="atLeast"/>
        <w:ind w:firstLine="640" w:firstLineChars="200"/>
        <w:rPr>
          <w:rFonts w:hint="default" w:ascii="仿宋_GB2312" w:hAnsi="宋体" w:eastAsia="仿宋_GB2312"/>
          <w:sz w:val="32"/>
        </w:rPr>
      </w:pPr>
      <w:r>
        <w:rPr>
          <w:rFonts w:ascii="仿宋_GB2312" w:hAnsi="宋体" w:eastAsia="仿宋_GB2312"/>
          <w:sz w:val="32"/>
        </w:rPr>
        <w:t>3.施工库申请人：向我司提供保证金</w:t>
      </w:r>
      <w:r>
        <w:rPr>
          <w:rFonts w:hint="default" w:ascii="仿宋_GB2312" w:hAnsi="宋体" w:eastAsia="仿宋_GB2312"/>
          <w:sz w:val="32"/>
        </w:rPr>
        <w:t>50万元，加</w:t>
      </w:r>
      <w:r>
        <w:rPr>
          <w:rFonts w:ascii="仿宋_GB2312" w:hAnsi="宋体" w:eastAsia="仿宋_GB2312"/>
          <w:sz w:val="32"/>
        </w:rPr>
        <w:t>5</w:t>
      </w:r>
      <w:r>
        <w:rPr>
          <w:rFonts w:hint="default" w:ascii="仿宋_GB2312" w:hAnsi="宋体" w:eastAsia="仿宋_GB2312"/>
          <w:sz w:val="32"/>
        </w:rPr>
        <w:t>分。</w:t>
      </w:r>
      <w:r>
        <w:rPr>
          <w:rFonts w:ascii="仿宋_GB2312" w:hAnsi="宋体" w:eastAsia="仿宋_GB2312"/>
          <w:sz w:val="32"/>
        </w:rPr>
        <w:t>（同等金额的保函亦认可）</w:t>
      </w:r>
    </w:p>
    <w:p>
      <w:pPr>
        <w:pStyle w:val="20"/>
        <w:snapToGrid w:val="0"/>
        <w:spacing w:line="560" w:lineRule="atLeast"/>
        <w:ind w:firstLine="643" w:firstLineChars="200"/>
        <w:rPr>
          <w:rFonts w:hint="default" w:ascii="仿宋_GB2312" w:hAnsi="宋体" w:eastAsia="仿宋_GB2312"/>
          <w:b/>
          <w:bCs/>
          <w:sz w:val="32"/>
          <w:u w:val="single"/>
        </w:rPr>
      </w:pPr>
      <w:r>
        <w:rPr>
          <w:rFonts w:ascii="仿宋_GB2312" w:hAnsi="宋体" w:eastAsia="仿宋_GB2312"/>
          <w:b/>
          <w:bCs/>
          <w:sz w:val="32"/>
          <w:u w:val="single"/>
        </w:rPr>
        <w:t>保证金不作为强制要求，作为加分项。入库名单公布后，</w:t>
      </w:r>
      <w:r>
        <w:rPr>
          <w:rFonts w:hint="default" w:ascii="仿宋_GB2312" w:hAnsi="宋体" w:eastAsia="仿宋_GB2312"/>
          <w:b/>
          <w:bCs/>
          <w:sz w:val="32"/>
          <w:u w:val="single"/>
        </w:rPr>
        <w:t>5</w:t>
      </w:r>
      <w:r>
        <w:rPr>
          <w:rFonts w:ascii="仿宋_GB2312" w:hAnsi="宋体" w:eastAsia="仿宋_GB2312"/>
          <w:b/>
          <w:bCs/>
          <w:sz w:val="32"/>
          <w:u w:val="single"/>
        </w:rPr>
        <w:t>个工作日内，无息退还，保函原件退还。</w:t>
      </w:r>
    </w:p>
    <w:p>
      <w:pPr>
        <w:pStyle w:val="20"/>
        <w:snapToGrid w:val="0"/>
        <w:spacing w:line="560" w:lineRule="atLeast"/>
        <w:ind w:firstLine="643" w:firstLineChars="200"/>
        <w:rPr>
          <w:rFonts w:hint="default" w:ascii="仿宋_GB2312" w:hAnsi="宋体" w:eastAsia="仿宋_GB2312"/>
          <w:b/>
          <w:bCs/>
          <w:sz w:val="32"/>
          <w:u w:val="single"/>
        </w:rPr>
      </w:pPr>
      <w:r>
        <w:rPr>
          <w:rFonts w:ascii="仿宋_GB2312" w:hAnsi="宋体" w:eastAsia="仿宋_GB2312"/>
          <w:b/>
          <w:bCs/>
          <w:sz w:val="32"/>
          <w:u w:val="single"/>
        </w:rPr>
        <w:t>现金方式：在接收文件截止时间之前，从申请人基本账户一次性汇入下列指定账户，并将汇款凭证复印件编入申请文件中。保证金备注：武夷集团补充入库</w:t>
      </w:r>
    </w:p>
    <w:p>
      <w:pPr>
        <w:pStyle w:val="20"/>
        <w:snapToGrid w:val="0"/>
        <w:spacing w:line="560" w:lineRule="atLeast"/>
        <w:ind w:firstLine="643" w:firstLineChars="200"/>
        <w:rPr>
          <w:rFonts w:hint="default" w:ascii="仿宋_GB2312" w:hAnsi="宋体" w:eastAsia="仿宋_GB2312"/>
          <w:b/>
          <w:bCs/>
          <w:sz w:val="32"/>
          <w:u w:val="single"/>
        </w:rPr>
      </w:pPr>
      <w:r>
        <w:rPr>
          <w:rFonts w:ascii="仿宋_GB2312" w:hAnsi="宋体" w:eastAsia="仿宋_GB2312"/>
          <w:b/>
          <w:bCs/>
          <w:sz w:val="32"/>
          <w:u w:val="single"/>
        </w:rPr>
        <w:t>若用保函方式：将保函原件编入申请文件中。保函有效期至少应至2022年3月31日。保函格式可参照投标保函格式自拟，项目名称填写：2022年度武夷集团桥梁班组入库。</w:t>
      </w:r>
    </w:p>
    <w:p>
      <w:pPr>
        <w:pStyle w:val="20"/>
        <w:snapToGrid w:val="0"/>
        <w:spacing w:line="560" w:lineRule="atLeast"/>
        <w:ind w:firstLine="640" w:firstLineChars="200"/>
        <w:rPr>
          <w:rFonts w:hint="default" w:ascii="仿宋_GB2312" w:hAnsi="宋体" w:eastAsia="仿宋_GB2312"/>
          <w:sz w:val="32"/>
          <w:u w:val="single"/>
        </w:rPr>
      </w:pPr>
      <w:r>
        <w:rPr>
          <w:rFonts w:ascii="仿宋_GB2312" w:hAnsi="宋体" w:eastAsia="仿宋_GB2312"/>
          <w:sz w:val="32"/>
          <w:u w:val="single"/>
        </w:rPr>
        <w:t>保证金帐户：南平武夷集团有限公司</w:t>
      </w:r>
    </w:p>
    <w:p>
      <w:pPr>
        <w:pStyle w:val="20"/>
        <w:snapToGrid w:val="0"/>
        <w:spacing w:line="560" w:lineRule="atLeast"/>
        <w:ind w:firstLine="640" w:firstLineChars="200"/>
        <w:rPr>
          <w:rFonts w:hint="default" w:ascii="仿宋_GB2312" w:hAnsi="宋体" w:eastAsia="仿宋_GB2312"/>
          <w:sz w:val="32"/>
          <w:u w:val="single"/>
        </w:rPr>
      </w:pPr>
      <w:r>
        <w:rPr>
          <w:rFonts w:ascii="仿宋_GB2312" w:hAnsi="宋体" w:eastAsia="仿宋_GB2312"/>
          <w:sz w:val="32"/>
          <w:u w:val="single"/>
        </w:rPr>
        <w:t>开</w:t>
      </w:r>
      <w:r>
        <w:rPr>
          <w:rFonts w:hint="default" w:ascii="仿宋_GB2312" w:hAnsi="宋体" w:eastAsia="仿宋_GB2312"/>
          <w:sz w:val="32"/>
          <w:u w:val="single"/>
        </w:rPr>
        <w:t xml:space="preserve">  户  行： 建行南平分行</w:t>
      </w:r>
    </w:p>
    <w:p>
      <w:pPr>
        <w:pStyle w:val="20"/>
        <w:snapToGrid w:val="0"/>
        <w:spacing w:line="560" w:lineRule="atLeast"/>
        <w:ind w:firstLine="640" w:firstLineChars="200"/>
        <w:rPr>
          <w:rFonts w:hint="default" w:ascii="仿宋_GB2312" w:hAnsi="宋体" w:eastAsia="仿宋_GB2312"/>
          <w:sz w:val="32"/>
        </w:rPr>
      </w:pPr>
      <w:r>
        <w:rPr>
          <w:rFonts w:ascii="仿宋_GB2312" w:hAnsi="宋体" w:eastAsia="仿宋_GB2312"/>
          <w:sz w:val="32"/>
          <w:u w:val="single"/>
        </w:rPr>
        <w:t>账</w:t>
      </w:r>
      <w:r>
        <w:rPr>
          <w:rFonts w:hint="default" w:ascii="仿宋_GB2312" w:hAnsi="宋体" w:eastAsia="仿宋_GB2312"/>
          <w:sz w:val="32"/>
          <w:u w:val="single"/>
        </w:rPr>
        <w:t xml:space="preserve">      号：  35001672433052514206  </w:t>
      </w:r>
      <w:r>
        <w:rPr>
          <w:rFonts w:ascii="仿宋_GB2312" w:hAnsi="宋体" w:eastAsia="仿宋_GB2312"/>
          <w:sz w:val="32"/>
        </w:rPr>
        <w:t xml:space="preserve"> </w:t>
      </w:r>
    </w:p>
    <w:p>
      <w:pPr>
        <w:pStyle w:val="20"/>
        <w:snapToGrid w:val="0"/>
        <w:spacing w:line="560" w:lineRule="atLeast"/>
        <w:rPr>
          <w:rFonts w:hint="default" w:ascii="仿宋_GB2312" w:hAnsi="宋体" w:eastAsia="仿宋_GB2312"/>
          <w:sz w:val="32"/>
        </w:rPr>
      </w:pPr>
      <w:r>
        <w:rPr>
          <w:rFonts w:ascii="仿宋_GB2312" w:hAnsi="宋体" w:eastAsia="仿宋_GB2312"/>
          <w:sz w:val="32"/>
        </w:rPr>
        <w:t xml:space="preserve">    根据得分情况由高到低进行排序，按补录名额入库，当入库名额不足，而多人得分一致的，按下列优先顺序入库：</w:t>
      </w:r>
    </w:p>
    <w:p>
      <w:pPr>
        <w:pStyle w:val="20"/>
        <w:snapToGrid w:val="0"/>
        <w:spacing w:line="560" w:lineRule="atLeast"/>
        <w:ind w:firstLine="640" w:firstLineChars="200"/>
        <w:rPr>
          <w:rFonts w:hint="default" w:ascii="仿宋_GB2312" w:hAnsi="宋体" w:eastAsia="仿宋_GB2312"/>
          <w:sz w:val="32"/>
        </w:rPr>
      </w:pPr>
      <w:r>
        <w:rPr>
          <w:rFonts w:ascii="仿宋_GB2312" w:hAnsi="宋体" w:eastAsia="仿宋_GB2312"/>
          <w:sz w:val="32"/>
        </w:rPr>
        <w:t>（1）综合得分一致，附加分高的优先；</w:t>
      </w:r>
    </w:p>
    <w:p>
      <w:pPr>
        <w:pStyle w:val="20"/>
        <w:snapToGrid w:val="0"/>
        <w:spacing w:line="560" w:lineRule="atLeast"/>
        <w:ind w:firstLine="640" w:firstLineChars="200"/>
        <w:rPr>
          <w:rFonts w:hint="default" w:ascii="仿宋_GB2312" w:hAnsi="宋体" w:eastAsia="仿宋_GB2312"/>
          <w:sz w:val="32"/>
        </w:rPr>
      </w:pPr>
      <w:r>
        <w:rPr>
          <w:rFonts w:ascii="仿宋_GB2312" w:hAnsi="宋体" w:eastAsia="仿宋_GB2312"/>
          <w:sz w:val="32"/>
        </w:rPr>
        <w:t>（2）综合得分、附加分均一致，业绩得分高的优先；</w:t>
      </w:r>
    </w:p>
    <w:p>
      <w:pPr>
        <w:pStyle w:val="20"/>
        <w:snapToGrid w:val="0"/>
        <w:spacing w:line="560" w:lineRule="atLeast"/>
        <w:ind w:firstLine="640" w:firstLineChars="200"/>
        <w:rPr>
          <w:rFonts w:hint="default" w:ascii="仿宋_GB2312" w:hAnsi="宋体" w:eastAsia="仿宋_GB2312"/>
          <w:sz w:val="32"/>
        </w:rPr>
      </w:pPr>
      <w:r>
        <w:rPr>
          <w:rFonts w:ascii="仿宋_GB2312" w:hAnsi="宋体" w:eastAsia="仿宋_GB2312"/>
          <w:sz w:val="32"/>
        </w:rPr>
        <w:t>（3）综合得分、附加分、业绩得分均一致，设备得分高的优先；</w:t>
      </w:r>
    </w:p>
    <w:p>
      <w:pPr>
        <w:pStyle w:val="20"/>
        <w:snapToGrid w:val="0"/>
        <w:spacing w:line="560" w:lineRule="atLeast"/>
        <w:ind w:firstLine="640" w:firstLineChars="200"/>
        <w:rPr>
          <w:rFonts w:hint="default" w:ascii="仿宋_GB2312" w:hAnsi="宋体" w:eastAsia="仿宋_GB2312"/>
          <w:sz w:val="32"/>
        </w:rPr>
      </w:pPr>
      <w:r>
        <w:rPr>
          <w:rFonts w:ascii="仿宋_GB2312" w:hAnsi="宋体" w:eastAsia="仿宋_GB2312"/>
          <w:sz w:val="32"/>
        </w:rPr>
        <w:t>（4）综合得分、业绩、设备、附加分均一致，随机抽球确定。</w:t>
      </w:r>
    </w:p>
    <w:p>
      <w:pPr>
        <w:pStyle w:val="20"/>
        <w:snapToGrid w:val="0"/>
        <w:spacing w:line="560" w:lineRule="atLeast"/>
        <w:ind w:firstLine="640" w:firstLineChars="200"/>
        <w:rPr>
          <w:rFonts w:hint="default" w:ascii="仿宋_GB2312" w:hAnsi="宋体" w:eastAsia="仿宋_GB2312"/>
          <w:sz w:val="32"/>
        </w:rPr>
      </w:pPr>
      <w:r>
        <w:rPr>
          <w:rFonts w:ascii="黑体" w:hAnsi="黑体" w:eastAsia="黑体" w:cs="黑体"/>
          <w:sz w:val="32"/>
        </w:rPr>
        <w:t>六、真实性、信誉复核</w:t>
      </w:r>
    </w:p>
    <w:p>
      <w:pPr>
        <w:pStyle w:val="20"/>
        <w:snapToGrid w:val="0"/>
        <w:spacing w:line="560" w:lineRule="atLeast"/>
        <w:ind w:firstLine="640" w:firstLineChars="200"/>
        <w:rPr>
          <w:rFonts w:hint="default" w:ascii="仿宋_GB2312" w:hAnsi="宋体" w:eastAsia="仿宋_GB2312"/>
          <w:sz w:val="32"/>
        </w:rPr>
      </w:pPr>
      <w:r>
        <w:rPr>
          <w:rFonts w:ascii="仿宋_GB2312" w:hAnsi="宋体" w:eastAsia="仿宋_GB2312"/>
          <w:sz w:val="32"/>
        </w:rPr>
        <w:t>（一）对拟入库申请人进行所提交资料的真实性复核，一旦发现有弄虚作假行为，随即取消入库资格，后位递补。</w:t>
      </w:r>
    </w:p>
    <w:p>
      <w:pPr>
        <w:pStyle w:val="20"/>
        <w:snapToGrid w:val="0"/>
        <w:spacing w:line="560" w:lineRule="atLeast"/>
        <w:ind w:firstLine="640" w:firstLineChars="200"/>
        <w:rPr>
          <w:rFonts w:hint="default" w:ascii="仿宋_GB2312" w:hAnsi="宋体" w:eastAsia="仿宋_GB2312"/>
          <w:sz w:val="32"/>
        </w:rPr>
      </w:pPr>
      <w:r>
        <w:rPr>
          <w:rFonts w:ascii="仿宋_GB2312" w:hAnsi="宋体" w:eastAsia="仿宋_GB2312"/>
          <w:sz w:val="32"/>
        </w:rPr>
        <w:t>（二）进行信誉复核。</w:t>
      </w:r>
    </w:p>
    <w:tbl>
      <w:tblPr>
        <w:tblStyle w:val="9"/>
        <w:tblW w:w="8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992"/>
        <w:gridCol w:w="2654"/>
        <w:gridCol w:w="4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tcPr>
          <w:p>
            <w:pPr>
              <w:spacing w:line="580" w:lineRule="exact"/>
              <w:rPr>
                <w:rFonts w:ascii="仿宋_GB2312" w:hAnsi="宋体" w:eastAsia="仿宋_GB2312"/>
                <w:sz w:val="28"/>
                <w:szCs w:val="28"/>
              </w:rPr>
            </w:pPr>
          </w:p>
          <w:p>
            <w:pPr>
              <w:spacing w:line="580" w:lineRule="exact"/>
              <w:jc w:val="center"/>
              <w:rPr>
                <w:rFonts w:ascii="仿宋_GB2312" w:hAnsi="宋体" w:eastAsia="仿宋_GB2312"/>
                <w:sz w:val="28"/>
                <w:szCs w:val="28"/>
              </w:rPr>
            </w:pPr>
            <w:r>
              <w:rPr>
                <w:rFonts w:hint="eastAsia" w:ascii="仿宋_GB2312" w:hAnsi="宋体" w:eastAsia="仿宋_GB2312"/>
                <w:sz w:val="28"/>
                <w:szCs w:val="28"/>
              </w:rPr>
              <w:t>1</w:t>
            </w:r>
          </w:p>
        </w:tc>
        <w:tc>
          <w:tcPr>
            <w:tcW w:w="992" w:type="dxa"/>
          </w:tcPr>
          <w:p>
            <w:pPr>
              <w:spacing w:line="580" w:lineRule="exact"/>
              <w:rPr>
                <w:rFonts w:ascii="仿宋_GB2312" w:hAnsi="宋体" w:eastAsia="仿宋_GB2312"/>
                <w:sz w:val="28"/>
                <w:szCs w:val="28"/>
              </w:rPr>
            </w:pPr>
          </w:p>
          <w:p>
            <w:pPr>
              <w:spacing w:line="580" w:lineRule="exact"/>
              <w:rPr>
                <w:rFonts w:ascii="仿宋_GB2312" w:hAnsi="宋体" w:eastAsia="仿宋_GB2312"/>
                <w:sz w:val="28"/>
                <w:szCs w:val="28"/>
              </w:rPr>
            </w:pPr>
            <w:r>
              <w:rPr>
                <w:rFonts w:hint="eastAsia" w:ascii="仿宋_GB2312" w:hAnsi="宋体" w:eastAsia="仿宋_GB2312"/>
                <w:sz w:val="28"/>
                <w:szCs w:val="28"/>
              </w:rPr>
              <w:t>信誉复 核</w:t>
            </w:r>
          </w:p>
        </w:tc>
        <w:tc>
          <w:tcPr>
            <w:tcW w:w="2654" w:type="dxa"/>
          </w:tcPr>
          <w:p>
            <w:pPr>
              <w:spacing w:line="400" w:lineRule="exact"/>
              <w:rPr>
                <w:rFonts w:ascii="仿宋_GB2312" w:hAnsi="宋体" w:eastAsia="仿宋_GB2312"/>
                <w:sz w:val="28"/>
                <w:szCs w:val="28"/>
              </w:rPr>
            </w:pPr>
          </w:p>
          <w:p>
            <w:pPr>
              <w:spacing w:line="400" w:lineRule="exact"/>
              <w:rPr>
                <w:rFonts w:ascii="仿宋_GB2312" w:hAnsi="宋体" w:eastAsia="仿宋_GB2312"/>
                <w:sz w:val="28"/>
                <w:szCs w:val="28"/>
              </w:rPr>
            </w:pPr>
          </w:p>
          <w:p>
            <w:pPr>
              <w:spacing w:line="400" w:lineRule="exact"/>
              <w:rPr>
                <w:rFonts w:ascii="仿宋_GB2312" w:hAnsi="宋体" w:eastAsia="仿宋_GB2312"/>
                <w:sz w:val="28"/>
                <w:szCs w:val="28"/>
              </w:rPr>
            </w:pPr>
            <w:r>
              <w:rPr>
                <w:rFonts w:hint="eastAsia" w:ascii="仿宋_GB2312" w:hAnsi="宋体" w:eastAsia="仿宋_GB2312"/>
                <w:sz w:val="28"/>
                <w:szCs w:val="28"/>
              </w:rPr>
              <w:t>信誉要求</w:t>
            </w:r>
          </w:p>
        </w:tc>
        <w:tc>
          <w:tcPr>
            <w:tcW w:w="4316" w:type="dxa"/>
          </w:tcPr>
          <w:p>
            <w:pPr>
              <w:spacing w:line="400" w:lineRule="exact"/>
              <w:rPr>
                <w:rFonts w:ascii="仿宋_GB2312" w:hAnsi="宋体" w:eastAsia="仿宋_GB2312"/>
                <w:sz w:val="28"/>
                <w:szCs w:val="28"/>
              </w:rPr>
            </w:pPr>
            <w:r>
              <w:rPr>
                <w:rFonts w:hint="eastAsia" w:ascii="仿宋_GB2312" w:hAnsi="宋体" w:eastAsia="仿宋_GB2312"/>
                <w:sz w:val="28"/>
                <w:szCs w:val="28"/>
              </w:rPr>
              <w:t>不得是失信被执行人；不得被列入福建省建设工程责任主体不良记录“黑名单”。不得是被省交通运输厅、省发改委、省重点办2019、2020年度信誉考核定级为C、D级的企业。</w:t>
            </w:r>
            <w:r>
              <w:rPr>
                <w:rFonts w:hint="eastAsia" w:ascii="仿宋_GB2312" w:hAnsi="宋体" w:eastAsia="仿宋_GB2312"/>
                <w:b/>
                <w:bCs/>
                <w:sz w:val="28"/>
                <w:szCs w:val="28"/>
              </w:rPr>
              <w:t>该项考核在详细评审后进行复核，不符合要求的取消资格，后位递补。</w:t>
            </w:r>
          </w:p>
        </w:tc>
      </w:tr>
    </w:tbl>
    <w:p>
      <w:pPr>
        <w:pStyle w:val="20"/>
        <w:snapToGrid w:val="0"/>
        <w:spacing w:line="560" w:lineRule="atLeast"/>
        <w:ind w:firstLine="0" w:firstLineChars="0"/>
        <w:rPr>
          <w:rFonts w:hint="default" w:ascii="黑体" w:hAnsi="黑体" w:eastAsia="黑体" w:cs="黑体"/>
          <w:sz w:val="32"/>
        </w:rPr>
      </w:pPr>
    </w:p>
    <w:p>
      <w:pPr>
        <w:pStyle w:val="20"/>
        <w:snapToGrid w:val="0"/>
        <w:spacing w:line="560" w:lineRule="atLeast"/>
        <w:ind w:firstLine="640" w:firstLineChars="200"/>
        <w:rPr>
          <w:rFonts w:hint="default" w:ascii="仿宋_GB2312" w:hAnsi="宋体" w:eastAsia="仿宋_GB2312"/>
          <w:sz w:val="32"/>
        </w:rPr>
      </w:pPr>
      <w:r>
        <w:rPr>
          <w:rFonts w:ascii="黑体" w:hAnsi="黑体" w:eastAsia="黑体" w:cs="黑体"/>
          <w:sz w:val="32"/>
        </w:rPr>
        <w:t>七、公示</w:t>
      </w:r>
    </w:p>
    <w:p>
      <w:pPr>
        <w:pStyle w:val="20"/>
        <w:snapToGrid w:val="0"/>
        <w:spacing w:line="560" w:lineRule="atLeast"/>
        <w:ind w:firstLine="640" w:firstLineChars="200"/>
        <w:rPr>
          <w:rFonts w:hint="default" w:ascii="仿宋_GB2312" w:hAnsi="宋体" w:eastAsia="仿宋_GB2312"/>
          <w:sz w:val="32"/>
        </w:rPr>
      </w:pPr>
      <w:r>
        <w:rPr>
          <w:rFonts w:ascii="仿宋_GB2312" w:hAnsi="宋体" w:eastAsia="仿宋_GB2312"/>
          <w:sz w:val="32"/>
        </w:rPr>
        <w:t>将入库名单、得分情况等信息在武夷集团网站公示，接受监督，公示期为3个工作日。申请人对评审结果有异议的，需在公示期间以书面形式向武夷集团反馈，逾期不予受理。</w:t>
      </w:r>
    </w:p>
    <w:p>
      <w:pPr>
        <w:pStyle w:val="20"/>
        <w:snapToGrid w:val="0"/>
        <w:spacing w:line="560" w:lineRule="atLeast"/>
        <w:ind w:firstLine="640" w:firstLineChars="200"/>
        <w:rPr>
          <w:rFonts w:hint="default" w:ascii="仿宋_GB2312" w:hAnsi="宋体" w:eastAsia="仿宋_GB2312"/>
          <w:sz w:val="32"/>
        </w:rPr>
      </w:pPr>
    </w:p>
    <w:p>
      <w:pPr>
        <w:pStyle w:val="20"/>
        <w:snapToGrid w:val="0"/>
        <w:spacing w:line="560" w:lineRule="atLeast"/>
        <w:ind w:firstLine="640" w:firstLineChars="200"/>
        <w:rPr>
          <w:rFonts w:hint="default" w:ascii="仿宋_GB2312" w:hAnsi="宋体" w:eastAsia="仿宋_GB2312"/>
          <w:sz w:val="32"/>
        </w:rPr>
      </w:pPr>
    </w:p>
    <w:p>
      <w:pPr>
        <w:pStyle w:val="20"/>
        <w:snapToGrid w:val="0"/>
        <w:spacing w:line="560" w:lineRule="atLeast"/>
        <w:ind w:firstLine="640" w:firstLineChars="200"/>
        <w:rPr>
          <w:rFonts w:hint="default" w:ascii="仿宋_GB2312" w:hAnsi="宋体" w:eastAsia="仿宋_GB2312"/>
          <w:sz w:val="32"/>
        </w:rPr>
      </w:pPr>
    </w:p>
    <w:p>
      <w:pPr>
        <w:pStyle w:val="20"/>
        <w:snapToGrid w:val="0"/>
        <w:spacing w:line="560" w:lineRule="atLeast"/>
        <w:ind w:firstLine="640" w:firstLineChars="200"/>
        <w:rPr>
          <w:rFonts w:hint="default" w:ascii="仿宋_GB2312" w:hAnsi="宋体" w:eastAsia="仿宋_GB2312"/>
          <w:sz w:val="32"/>
        </w:rPr>
      </w:pPr>
    </w:p>
    <w:p>
      <w:pPr>
        <w:pStyle w:val="20"/>
        <w:snapToGrid w:val="0"/>
        <w:spacing w:line="560" w:lineRule="atLeast"/>
        <w:ind w:firstLine="640" w:firstLineChars="200"/>
        <w:rPr>
          <w:rFonts w:hint="default" w:ascii="仿宋_GB2312" w:hAnsi="宋体" w:eastAsia="仿宋_GB2312"/>
          <w:sz w:val="32"/>
        </w:rPr>
      </w:pPr>
    </w:p>
    <w:p>
      <w:pPr>
        <w:pStyle w:val="20"/>
        <w:snapToGrid w:val="0"/>
        <w:spacing w:line="560" w:lineRule="atLeast"/>
        <w:ind w:firstLine="640" w:firstLineChars="200"/>
        <w:rPr>
          <w:rFonts w:hint="default" w:ascii="仿宋_GB2312" w:hAnsi="宋体" w:eastAsia="仿宋_GB2312"/>
          <w:sz w:val="32"/>
        </w:rPr>
      </w:pPr>
    </w:p>
    <w:p>
      <w:pPr>
        <w:pStyle w:val="20"/>
        <w:snapToGrid w:val="0"/>
        <w:spacing w:line="560" w:lineRule="atLeast"/>
        <w:ind w:firstLine="640" w:firstLineChars="200"/>
        <w:rPr>
          <w:rFonts w:hint="default" w:ascii="仿宋_GB2312" w:hAnsi="宋体" w:eastAsia="仿宋_GB2312"/>
          <w:sz w:val="32"/>
        </w:rPr>
      </w:pPr>
    </w:p>
    <w:p>
      <w:pPr>
        <w:pStyle w:val="20"/>
        <w:snapToGrid w:val="0"/>
        <w:spacing w:line="560" w:lineRule="atLeast"/>
        <w:ind w:firstLine="640" w:firstLineChars="200"/>
        <w:rPr>
          <w:rFonts w:hint="default" w:ascii="仿宋_GB2312" w:hAnsi="宋体" w:eastAsia="仿宋_GB2312"/>
          <w:sz w:val="32"/>
        </w:rPr>
      </w:pPr>
    </w:p>
    <w:p>
      <w:pPr>
        <w:pStyle w:val="20"/>
        <w:snapToGrid w:val="0"/>
        <w:spacing w:line="560" w:lineRule="atLeast"/>
        <w:ind w:firstLine="640" w:firstLineChars="200"/>
        <w:rPr>
          <w:rFonts w:hint="default" w:ascii="仿宋_GB2312" w:hAnsi="宋体" w:eastAsia="仿宋_GB2312"/>
          <w:sz w:val="32"/>
        </w:rPr>
      </w:pPr>
    </w:p>
    <w:p>
      <w:pPr>
        <w:pStyle w:val="20"/>
        <w:snapToGrid w:val="0"/>
        <w:spacing w:line="560" w:lineRule="atLeast"/>
        <w:ind w:firstLine="640" w:firstLineChars="200"/>
        <w:rPr>
          <w:rFonts w:hint="default" w:ascii="仿宋_GB2312" w:hAnsi="宋体" w:eastAsia="仿宋_GB2312"/>
          <w:sz w:val="32"/>
        </w:rPr>
      </w:pPr>
    </w:p>
    <w:p>
      <w:pPr>
        <w:pStyle w:val="20"/>
        <w:snapToGrid w:val="0"/>
        <w:spacing w:line="560" w:lineRule="atLeast"/>
        <w:ind w:firstLine="640" w:firstLineChars="200"/>
        <w:rPr>
          <w:rFonts w:hint="default" w:ascii="仿宋_GB2312" w:hAnsi="宋体" w:eastAsia="仿宋_GB2312"/>
          <w:sz w:val="32"/>
        </w:rPr>
      </w:pPr>
    </w:p>
    <w:p>
      <w:pPr>
        <w:pStyle w:val="20"/>
        <w:snapToGrid w:val="0"/>
        <w:spacing w:line="560" w:lineRule="atLeast"/>
        <w:ind w:firstLine="640" w:firstLineChars="200"/>
        <w:rPr>
          <w:rFonts w:hint="default" w:ascii="仿宋_GB2312" w:hAnsi="宋体" w:eastAsia="仿宋_GB2312"/>
          <w:sz w:val="32"/>
        </w:rPr>
      </w:pPr>
    </w:p>
    <w:p>
      <w:pPr>
        <w:pStyle w:val="20"/>
        <w:snapToGrid w:val="0"/>
        <w:spacing w:line="560" w:lineRule="atLeast"/>
        <w:ind w:firstLine="640" w:firstLineChars="200"/>
        <w:rPr>
          <w:rFonts w:hint="default" w:ascii="仿宋_GB2312" w:hAnsi="宋体" w:eastAsia="仿宋_GB2312"/>
          <w:sz w:val="32"/>
        </w:rPr>
      </w:pPr>
    </w:p>
    <w:p>
      <w:pPr>
        <w:pStyle w:val="20"/>
        <w:snapToGrid w:val="0"/>
        <w:spacing w:line="560" w:lineRule="atLeast"/>
        <w:ind w:firstLine="640" w:firstLineChars="200"/>
        <w:rPr>
          <w:rFonts w:hint="default" w:ascii="仿宋_GB2312" w:hAnsi="宋体" w:eastAsia="仿宋_GB2312"/>
          <w:sz w:val="32"/>
        </w:rPr>
      </w:pPr>
    </w:p>
    <w:p>
      <w:pPr>
        <w:pStyle w:val="20"/>
        <w:snapToGrid w:val="0"/>
        <w:spacing w:line="560" w:lineRule="atLeast"/>
        <w:ind w:firstLine="640" w:firstLineChars="200"/>
        <w:rPr>
          <w:rFonts w:hint="default" w:ascii="仿宋_GB2312" w:hAnsi="宋体" w:eastAsia="仿宋_GB2312"/>
          <w:sz w:val="32"/>
        </w:rPr>
      </w:pPr>
    </w:p>
    <w:p>
      <w:pPr>
        <w:pStyle w:val="20"/>
        <w:snapToGrid w:val="0"/>
        <w:spacing w:line="560" w:lineRule="atLeast"/>
        <w:ind w:firstLine="640" w:firstLineChars="200"/>
        <w:rPr>
          <w:rFonts w:hint="default" w:ascii="仿宋_GB2312" w:hAnsi="宋体" w:eastAsia="仿宋_GB2312"/>
          <w:sz w:val="32"/>
        </w:rPr>
      </w:pPr>
    </w:p>
    <w:p>
      <w:pPr>
        <w:pStyle w:val="20"/>
        <w:snapToGrid w:val="0"/>
        <w:spacing w:line="560" w:lineRule="atLeast"/>
        <w:ind w:firstLine="422" w:firstLineChars="200"/>
        <w:rPr>
          <w:rFonts w:hint="default" w:ascii="宋体" w:hAnsi="宋体" w:eastAsia="宋体"/>
          <w:b/>
          <w:color w:val="000000"/>
        </w:rPr>
      </w:pPr>
      <w:bookmarkStart w:id="0" w:name="_Toc144974549"/>
      <w:bookmarkStart w:id="1" w:name="_Toc152045582"/>
      <w:bookmarkStart w:id="2" w:name="_Toc179632600"/>
      <w:bookmarkStart w:id="3" w:name="_Toc353444961"/>
      <w:bookmarkStart w:id="4" w:name="_Toc152042359"/>
    </w:p>
    <w:p>
      <w:pPr>
        <w:pStyle w:val="26"/>
        <w:outlineLvl w:val="9"/>
        <w:rPr>
          <w:rFonts w:ascii="宋体" w:hAnsi="宋体" w:eastAsia="宋体"/>
          <w:b/>
          <w:color w:val="000000"/>
        </w:rPr>
      </w:pPr>
    </w:p>
    <w:p>
      <w:pPr>
        <w:pStyle w:val="26"/>
        <w:outlineLvl w:val="9"/>
        <w:rPr>
          <w:rFonts w:ascii="宋体" w:hAnsi="宋体" w:eastAsia="宋体"/>
          <w:b/>
          <w:color w:val="000000"/>
        </w:rPr>
      </w:pPr>
    </w:p>
    <w:p>
      <w:pPr>
        <w:pStyle w:val="26"/>
        <w:outlineLvl w:val="9"/>
        <w:rPr>
          <w:rFonts w:ascii="宋体" w:hAnsi="宋体" w:eastAsia="宋体"/>
          <w:b/>
          <w:color w:val="000000"/>
        </w:rPr>
      </w:pPr>
      <w:r>
        <w:rPr>
          <w:rFonts w:hint="eastAsia" w:ascii="宋体" w:hAnsi="宋体" w:eastAsia="宋体"/>
          <w:b/>
          <w:color w:val="000000"/>
        </w:rPr>
        <w:t>问题澄清通知</w:t>
      </w:r>
      <w:bookmarkEnd w:id="0"/>
      <w:bookmarkEnd w:id="1"/>
      <w:bookmarkEnd w:id="2"/>
      <w:bookmarkEnd w:id="3"/>
      <w:bookmarkEnd w:id="4"/>
    </w:p>
    <w:p>
      <w:pPr>
        <w:widowControl/>
        <w:adjustRightInd w:val="0"/>
        <w:spacing w:before="156" w:beforeLines="50" w:after="156" w:afterLines="50" w:line="360" w:lineRule="exact"/>
        <w:jc w:val="center"/>
        <w:rPr>
          <w:rFonts w:ascii="方正小标宋简体" w:hAnsi="方正小标宋简体" w:eastAsia="方正小标宋简体" w:cs="方正小标宋简体"/>
          <w:b/>
          <w:color w:val="000000"/>
          <w:sz w:val="36"/>
          <w:szCs w:val="36"/>
        </w:rPr>
      </w:pPr>
      <w:r>
        <w:rPr>
          <w:rFonts w:hint="eastAsia" w:ascii="方正小标宋简体" w:hAnsi="方正小标宋简体" w:eastAsia="方正小标宋简体" w:cs="方正小标宋简体"/>
          <w:b/>
          <w:color w:val="000000"/>
          <w:sz w:val="36"/>
          <w:szCs w:val="36"/>
        </w:rPr>
        <w:t>问题澄清通知</w:t>
      </w:r>
    </w:p>
    <w:p>
      <w:pPr>
        <w:tabs>
          <w:tab w:val="left" w:pos="5660"/>
        </w:tabs>
        <w:spacing w:line="239" w:lineRule="auto"/>
        <w:ind w:left="1798" w:leftChars="856" w:firstLine="1756" w:firstLineChars="833"/>
        <w:rPr>
          <w:rFonts w:ascii="方正小标宋简体" w:hAnsi="方正小标宋简体" w:eastAsia="方正小标宋简体" w:cs="方正小标宋简体"/>
          <w:b/>
          <w:color w:val="000000"/>
        </w:rPr>
      </w:pPr>
      <w:r>
        <w:rPr>
          <w:rFonts w:hint="eastAsia" w:ascii="方正小标宋简体" w:hAnsi="方正小标宋简体" w:eastAsia="方正小标宋简体" w:cs="方正小标宋简体"/>
          <w:b/>
          <w:color w:val="000000"/>
        </w:rPr>
        <w:t>（编号：</w:t>
      </w:r>
      <w:r>
        <w:rPr>
          <w:rFonts w:hint="eastAsia" w:ascii="方正小标宋简体" w:hAnsi="方正小标宋简体" w:eastAsia="方正小标宋简体" w:cs="方正小标宋简体"/>
          <w:b/>
          <w:color w:val="000000"/>
          <w:u w:val="single"/>
        </w:rPr>
        <w:t xml:space="preserve">      </w:t>
      </w:r>
      <w:r>
        <w:rPr>
          <w:rFonts w:hint="eastAsia" w:ascii="方正小标宋简体" w:hAnsi="方正小标宋简体" w:eastAsia="方正小标宋简体" w:cs="方正小标宋简体"/>
          <w:b/>
          <w:color w:val="000000"/>
        </w:rPr>
        <w:t xml:space="preserve"> ）</w:t>
      </w:r>
    </w:p>
    <w:p>
      <w:pPr>
        <w:spacing w:before="156" w:beforeLines="50" w:after="156" w:afterLines="50" w:line="580" w:lineRule="exact"/>
        <w:ind w:right="48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u w:val="single"/>
        </w:rPr>
        <w:t xml:space="preserve">    （申请人名称）    </w:t>
      </w:r>
      <w:r>
        <w:rPr>
          <w:rFonts w:hint="eastAsia" w:ascii="仿宋_GB2312" w:hAnsi="仿宋_GB2312" w:eastAsia="仿宋_GB2312" w:cs="仿宋_GB2312"/>
          <w:color w:val="000000"/>
          <w:sz w:val="32"/>
          <w:szCs w:val="32"/>
        </w:rPr>
        <w:t>：</w:t>
      </w:r>
    </w:p>
    <w:p>
      <w:pPr>
        <w:spacing w:before="156" w:beforeLines="50" w:after="156" w:afterLines="50" w:line="580" w:lineRule="exact"/>
        <w:ind w:right="21" w:firstLine="480" w:firstLineChars="15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南平武夷集团有限公司班组入库资格申请文件评审委员会对你方提交的入库申请文件进行了仔细的审查，现需你方对下列问题以书面形式予以澄清或说明：</w:t>
      </w:r>
    </w:p>
    <w:p>
      <w:pPr>
        <w:spacing w:before="156" w:beforeLines="50" w:after="156" w:afterLines="50" w:line="580" w:lineRule="exact"/>
        <w:ind w:right="482"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p>
    <w:p>
      <w:pPr>
        <w:spacing w:before="156" w:beforeLines="50" w:after="156" w:afterLines="50" w:line="580" w:lineRule="exact"/>
        <w:ind w:right="482"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p>
    <w:p>
      <w:pPr>
        <w:spacing w:before="156" w:beforeLines="50" w:after="156" w:afterLines="50" w:line="580" w:lineRule="exact"/>
        <w:ind w:right="482"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p>
    <w:p>
      <w:pPr>
        <w:pStyle w:val="20"/>
        <w:snapToGrid w:val="0"/>
        <w:spacing w:line="560" w:lineRule="atLeast"/>
        <w:rPr>
          <w:rFonts w:hint="default" w:ascii="仿宋_GB2312" w:hAnsi="仿宋_GB2312" w:eastAsia="仿宋_GB2312" w:cs="仿宋_GB2312"/>
          <w:color w:val="000000"/>
          <w:sz w:val="32"/>
          <w:szCs w:val="32"/>
        </w:rPr>
      </w:pPr>
      <w:r>
        <w:rPr>
          <w:rFonts w:ascii="仿宋_GB2312" w:hAnsi="仿宋_GB2312" w:eastAsia="仿宋_GB2312" w:cs="仿宋_GB2312"/>
          <w:color w:val="000000"/>
          <w:sz w:val="32"/>
          <w:szCs w:val="32"/>
        </w:rPr>
        <w:t>请将上述问题的澄清、说明于</w:t>
      </w:r>
      <w:r>
        <w:rPr>
          <w:rFonts w:ascii="仿宋_GB2312" w:hAnsi="仿宋_GB2312" w:eastAsia="仿宋_GB2312" w:cs="仿宋_GB2312"/>
          <w:color w:val="000000"/>
          <w:sz w:val="32"/>
          <w:szCs w:val="32"/>
          <w:u w:val="single"/>
        </w:rPr>
        <w:t xml:space="preserve">      </w:t>
      </w:r>
      <w:r>
        <w:rPr>
          <w:rFonts w:ascii="仿宋_GB2312" w:hAnsi="仿宋_GB2312" w:eastAsia="仿宋_GB2312" w:cs="仿宋_GB2312"/>
          <w:color w:val="000000"/>
          <w:sz w:val="32"/>
          <w:szCs w:val="32"/>
        </w:rPr>
        <w:t>年</w:t>
      </w:r>
      <w:r>
        <w:rPr>
          <w:rFonts w:ascii="仿宋_GB2312" w:hAnsi="仿宋_GB2312" w:eastAsia="仿宋_GB2312" w:cs="仿宋_GB2312"/>
          <w:color w:val="000000"/>
          <w:sz w:val="32"/>
          <w:szCs w:val="32"/>
          <w:u w:val="single"/>
        </w:rPr>
        <w:t xml:space="preserve">    </w:t>
      </w:r>
      <w:r>
        <w:rPr>
          <w:rFonts w:ascii="仿宋_GB2312" w:hAnsi="仿宋_GB2312" w:eastAsia="仿宋_GB2312" w:cs="仿宋_GB2312"/>
          <w:color w:val="000000"/>
          <w:sz w:val="32"/>
          <w:szCs w:val="32"/>
        </w:rPr>
        <w:t>月</w:t>
      </w:r>
      <w:r>
        <w:rPr>
          <w:rFonts w:ascii="仿宋_GB2312" w:hAnsi="仿宋_GB2312" w:eastAsia="仿宋_GB2312" w:cs="仿宋_GB2312"/>
          <w:color w:val="000000"/>
          <w:sz w:val="32"/>
          <w:szCs w:val="32"/>
          <w:u w:val="single"/>
        </w:rPr>
        <w:t xml:space="preserve">    </w:t>
      </w:r>
      <w:r>
        <w:rPr>
          <w:rFonts w:ascii="仿宋_GB2312" w:hAnsi="仿宋_GB2312" w:eastAsia="仿宋_GB2312" w:cs="仿宋_GB2312"/>
          <w:color w:val="000000"/>
          <w:sz w:val="32"/>
          <w:szCs w:val="32"/>
        </w:rPr>
        <w:t>日</w:t>
      </w:r>
      <w:r>
        <w:rPr>
          <w:rFonts w:ascii="仿宋_GB2312" w:hAnsi="仿宋_GB2312" w:eastAsia="仿宋_GB2312" w:cs="仿宋_GB2312"/>
          <w:color w:val="000000"/>
          <w:sz w:val="32"/>
          <w:szCs w:val="32"/>
          <w:u w:val="single"/>
        </w:rPr>
        <w:t xml:space="preserve">    </w:t>
      </w:r>
      <w:r>
        <w:rPr>
          <w:rFonts w:ascii="仿宋_GB2312" w:hAnsi="仿宋_GB2312" w:eastAsia="仿宋_GB2312" w:cs="仿宋_GB2312"/>
          <w:color w:val="000000"/>
          <w:sz w:val="32"/>
          <w:szCs w:val="32"/>
        </w:rPr>
        <w:t>时前递交至</w:t>
      </w:r>
      <w:r>
        <w:rPr>
          <w:rFonts w:ascii="仿宋_GB2312" w:hAnsi="仿宋_GB2312" w:eastAsia="仿宋_GB2312" w:cs="仿宋_GB2312"/>
          <w:color w:val="000000"/>
          <w:sz w:val="32"/>
          <w:szCs w:val="32"/>
          <w:u w:val="single"/>
        </w:rPr>
        <w:t xml:space="preserve"> </w:t>
      </w:r>
      <w:r>
        <w:rPr>
          <w:rFonts w:ascii="仿宋_GB2312" w:hAnsi="宋体" w:eastAsia="仿宋_GB2312"/>
          <w:sz w:val="32"/>
        </w:rPr>
        <w:t>福建省南平市建阳区武夷集团（外国语学校对面）工程管理部。</w:t>
      </w:r>
      <w:r>
        <w:rPr>
          <w:rFonts w:ascii="仿宋_GB2312" w:hAnsi="仿宋_GB2312" w:eastAsia="仿宋_GB2312" w:cs="仿宋_GB2312"/>
          <w:color w:val="000000"/>
          <w:sz w:val="32"/>
          <w:szCs w:val="32"/>
        </w:rPr>
        <w:t>未按时提交的，评审委员会将做出对你方不利的评审。</w:t>
      </w:r>
    </w:p>
    <w:p>
      <w:pPr>
        <w:spacing w:before="156" w:beforeLines="50" w:after="156" w:afterLines="50" w:line="580" w:lineRule="exact"/>
        <w:ind w:right="480" w:firstLine="200"/>
        <w:rPr>
          <w:rFonts w:ascii="仿宋_GB2312" w:hAnsi="仿宋_GB2312" w:eastAsia="仿宋_GB2312" w:cs="仿宋_GB2312"/>
          <w:color w:val="000000"/>
          <w:sz w:val="32"/>
          <w:szCs w:val="32"/>
        </w:rPr>
      </w:pPr>
    </w:p>
    <w:p>
      <w:pPr>
        <w:spacing w:before="156" w:beforeLines="50" w:after="156" w:afterLines="50" w:line="580" w:lineRule="exact"/>
        <w:ind w:right="480" w:firstLine="3680" w:firstLineChars="1150"/>
        <w:jc w:val="righ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南平武夷集团有限公司</w:t>
      </w:r>
    </w:p>
    <w:p>
      <w:pPr>
        <w:spacing w:before="156" w:beforeLines="50" w:after="156" w:afterLines="50" w:line="580" w:lineRule="exact"/>
        <w:ind w:right="480" w:firstLine="3680" w:firstLineChars="1150"/>
        <w:jc w:val="righ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日</w:t>
      </w:r>
    </w:p>
    <w:p>
      <w:pPr>
        <w:spacing w:line="400" w:lineRule="exact"/>
        <w:rPr>
          <w:rFonts w:ascii="宋体" w:hAnsi="宋体"/>
          <w:color w:val="000000"/>
        </w:rPr>
      </w:pPr>
    </w:p>
    <w:p>
      <w:pPr>
        <w:spacing w:line="400" w:lineRule="exact"/>
        <w:jc w:val="center"/>
        <w:rPr>
          <w:rFonts w:ascii="宋体" w:hAnsi="宋体"/>
          <w:b/>
          <w:color w:val="000000"/>
          <w:sz w:val="36"/>
          <w:szCs w:val="36"/>
        </w:rPr>
      </w:pPr>
      <w:r>
        <w:rPr>
          <w:rFonts w:ascii="宋体" w:hAnsi="宋体"/>
          <w:color w:val="000000"/>
        </w:rPr>
        <w:br w:type="page"/>
      </w:r>
      <w:r>
        <w:rPr>
          <w:rFonts w:hint="eastAsia" w:ascii="宋体" w:hAnsi="宋体"/>
          <w:b/>
          <w:color w:val="000000"/>
          <w:sz w:val="36"/>
          <w:szCs w:val="36"/>
        </w:rPr>
        <w:t>问题的澄清</w:t>
      </w:r>
    </w:p>
    <w:p>
      <w:pPr>
        <w:spacing w:line="400" w:lineRule="exact"/>
        <w:jc w:val="center"/>
        <w:rPr>
          <w:rFonts w:ascii="宋体" w:hAnsi="宋体"/>
          <w:b/>
          <w:color w:val="000000"/>
          <w:sz w:val="36"/>
          <w:szCs w:val="36"/>
        </w:rPr>
      </w:pPr>
    </w:p>
    <w:p>
      <w:pPr>
        <w:tabs>
          <w:tab w:val="left" w:pos="5820"/>
        </w:tabs>
        <w:spacing w:line="239" w:lineRule="auto"/>
        <w:ind w:left="3460"/>
        <w:rPr>
          <w:rFonts w:ascii="宋体" w:hAnsi="宋体"/>
          <w:color w:val="000000"/>
        </w:rPr>
      </w:pPr>
      <w:r>
        <w:rPr>
          <w:rFonts w:ascii="宋体" w:hAnsi="宋体"/>
          <w:color w:val="000000"/>
        </w:rPr>
        <w:t>（编号：</w:t>
      </w:r>
      <w:r>
        <w:rPr>
          <w:rFonts w:ascii="宋体" w:hAnsi="宋体"/>
          <w:color w:val="000000"/>
        </w:rPr>
        <w:tab/>
      </w:r>
      <w:r>
        <w:rPr>
          <w:rFonts w:ascii="宋体" w:hAnsi="宋体"/>
          <w:color w:val="000000"/>
        </w:rPr>
        <w:t>）</w:t>
      </w:r>
    </w:p>
    <w:p>
      <w:pPr>
        <w:tabs>
          <w:tab w:val="left" w:pos="5820"/>
        </w:tabs>
        <w:spacing w:line="239" w:lineRule="auto"/>
        <w:ind w:left="3460"/>
        <w:rPr>
          <w:rFonts w:ascii="宋体" w:hAnsi="宋体"/>
          <w:color w:val="000000"/>
        </w:rPr>
      </w:pPr>
    </w:p>
    <w:p>
      <w:pPr>
        <w:tabs>
          <w:tab w:val="left" w:pos="5820"/>
        </w:tabs>
        <w:spacing w:line="239" w:lineRule="auto"/>
        <w:ind w:left="3460"/>
        <w:rPr>
          <w:rFonts w:ascii="宋体" w:hAnsi="宋体"/>
          <w:color w:val="000000"/>
        </w:rPr>
      </w:pPr>
    </w:p>
    <w:p>
      <w:pPr>
        <w:spacing w:before="156" w:beforeLines="50" w:after="156" w:afterLines="50" w:line="580" w:lineRule="exact"/>
        <w:ind w:right="480"/>
        <w:rPr>
          <w:rFonts w:ascii="仿宋_GB2312" w:hAnsi="仿宋_GB2312" w:eastAsia="仿宋_GB2312" w:cs="仿宋_GB2312"/>
          <w:color w:val="000000"/>
          <w:sz w:val="32"/>
          <w:szCs w:val="32"/>
        </w:rPr>
      </w:pPr>
      <w:r>
        <w:rPr>
          <w:rFonts w:hint="eastAsia" w:ascii="仿宋_GB2312" w:hAnsi="仿宋_GB2312" w:eastAsia="仿宋_GB2312" w:cs="仿宋_GB2312"/>
          <w:color w:val="000000"/>
          <w:w w:val="95"/>
          <w:sz w:val="32"/>
          <w:szCs w:val="32"/>
        </w:rPr>
        <w:t>南平武夷集团有限公司班组入库资格申请文件评审委员会</w:t>
      </w:r>
      <w:r>
        <w:rPr>
          <w:rFonts w:hint="eastAsia" w:ascii="仿宋_GB2312" w:hAnsi="仿宋_GB2312" w:eastAsia="仿宋_GB2312" w:cs="仿宋_GB2312"/>
          <w:color w:val="000000"/>
          <w:sz w:val="32"/>
          <w:szCs w:val="32"/>
        </w:rPr>
        <w:t>：</w:t>
      </w:r>
    </w:p>
    <w:p>
      <w:pPr>
        <w:spacing w:before="156" w:beforeLines="50" w:after="156" w:afterLines="50" w:line="580" w:lineRule="exact"/>
        <w:ind w:right="480"/>
        <w:rPr>
          <w:rFonts w:ascii="仿宋_GB2312" w:hAnsi="仿宋_GB2312" w:eastAsia="仿宋_GB2312" w:cs="仿宋_GB2312"/>
          <w:color w:val="000000"/>
          <w:sz w:val="32"/>
          <w:szCs w:val="32"/>
        </w:rPr>
      </w:pPr>
    </w:p>
    <w:p>
      <w:pPr>
        <w:spacing w:before="156" w:beforeLines="50" w:after="156" w:afterLines="50" w:line="580" w:lineRule="exact"/>
        <w:ind w:right="482"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问题澄清通知（编号：</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）已收悉，现澄清、说明如下：</w:t>
      </w:r>
    </w:p>
    <w:p>
      <w:pPr>
        <w:spacing w:before="156" w:beforeLines="50" w:after="156" w:afterLines="50" w:line="580" w:lineRule="exact"/>
        <w:ind w:right="482"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p>
    <w:p>
      <w:pPr>
        <w:spacing w:before="156" w:beforeLines="50" w:after="156" w:afterLines="50" w:line="580" w:lineRule="exact"/>
        <w:ind w:right="482"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p>
    <w:p>
      <w:pPr>
        <w:spacing w:before="156" w:beforeLines="50" w:after="156" w:afterLines="50" w:line="580" w:lineRule="exact"/>
        <w:ind w:right="482"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p>
    <w:p>
      <w:pPr>
        <w:spacing w:before="156" w:beforeLines="50" w:after="156" w:afterLines="50" w:line="580" w:lineRule="exact"/>
        <w:ind w:right="21"/>
        <w:jc w:val="right"/>
        <w:rPr>
          <w:rFonts w:ascii="仿宋_GB2312" w:hAnsi="仿宋_GB2312" w:eastAsia="仿宋_GB2312" w:cs="仿宋_GB2312"/>
          <w:color w:val="000000"/>
          <w:sz w:val="32"/>
          <w:szCs w:val="32"/>
        </w:rPr>
      </w:pPr>
    </w:p>
    <w:p>
      <w:pPr>
        <w:spacing w:before="156" w:beforeLines="50" w:after="156" w:afterLines="50" w:line="580" w:lineRule="exact"/>
        <w:ind w:right="21"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上述问题澄清、说明，构成我方资格申请文件的组成部分。</w:t>
      </w:r>
    </w:p>
    <w:p>
      <w:pPr>
        <w:spacing w:before="156" w:beforeLines="50" w:after="156" w:afterLines="50" w:line="360" w:lineRule="exact"/>
        <w:ind w:right="21"/>
        <w:jc w:val="right"/>
        <w:rPr>
          <w:rFonts w:ascii="仿宋_GB2312" w:hAnsi="仿宋_GB2312" w:eastAsia="仿宋_GB2312" w:cs="仿宋_GB2312"/>
          <w:color w:val="000000"/>
          <w:sz w:val="32"/>
          <w:szCs w:val="32"/>
        </w:rPr>
      </w:pPr>
    </w:p>
    <w:p>
      <w:pPr>
        <w:spacing w:before="156" w:beforeLines="50" w:after="156" w:afterLines="50" w:line="360" w:lineRule="exact"/>
        <w:ind w:right="21"/>
        <w:jc w:val="right"/>
        <w:rPr>
          <w:rFonts w:ascii="仿宋_GB2312" w:hAnsi="仿宋_GB2312" w:eastAsia="仿宋_GB2312" w:cs="仿宋_GB2312"/>
          <w:color w:val="000000"/>
          <w:sz w:val="32"/>
          <w:szCs w:val="32"/>
        </w:rPr>
      </w:pPr>
    </w:p>
    <w:p>
      <w:pPr>
        <w:spacing w:before="156" w:beforeLines="50" w:after="156" w:afterLines="50" w:line="360" w:lineRule="exact"/>
        <w:ind w:right="900" w:firstLine="1920" w:firstLineChars="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申请人：</w:t>
      </w:r>
      <w:r>
        <w:rPr>
          <w:rFonts w:hint="eastAsia" w:ascii="仿宋_GB2312" w:hAnsi="仿宋_GB2312" w:eastAsia="仿宋_GB2312" w:cs="仿宋_GB2312"/>
          <w:color w:val="000000"/>
          <w:sz w:val="32"/>
          <w:szCs w:val="32"/>
          <w:u w:val="single"/>
        </w:rPr>
        <w:t xml:space="preserve">       （盖企业公章）      </w:t>
      </w:r>
    </w:p>
    <w:p>
      <w:pPr>
        <w:spacing w:before="156" w:beforeLines="50" w:after="156" w:afterLines="50" w:line="360" w:lineRule="exact"/>
        <w:ind w:right="480"/>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法定代表人：</w:t>
      </w:r>
      <w:r>
        <w:rPr>
          <w:rFonts w:hint="eastAsia" w:ascii="仿宋_GB2312" w:hAnsi="仿宋_GB2312" w:eastAsia="仿宋_GB2312" w:cs="仿宋_GB2312"/>
          <w:color w:val="000000"/>
          <w:sz w:val="32"/>
          <w:szCs w:val="32"/>
          <w:u w:val="single"/>
        </w:rPr>
        <w:t xml:space="preserve"> （签字或签章）          </w:t>
      </w:r>
    </w:p>
    <w:p>
      <w:pPr>
        <w:spacing w:before="156" w:beforeLines="50" w:after="156" w:afterLines="50" w:line="360" w:lineRule="exact"/>
        <w:ind w:right="480" w:firstLine="3680" w:firstLineChars="1150"/>
        <w:jc w:val="right"/>
        <w:rPr>
          <w:rFonts w:ascii="仿宋_GB2312" w:hAnsi="仿宋_GB2312" w:eastAsia="仿宋_GB2312" w:cs="仿宋_GB2312"/>
          <w:color w:val="000000"/>
          <w:sz w:val="32"/>
          <w:szCs w:val="32"/>
          <w:u w:val="single"/>
        </w:rPr>
      </w:pPr>
    </w:p>
    <w:p>
      <w:pPr>
        <w:spacing w:before="156" w:beforeLines="50" w:after="156" w:afterLines="50" w:line="360" w:lineRule="exact"/>
        <w:ind w:right="480" w:firstLine="3680" w:firstLineChars="1150"/>
        <w:jc w:val="righ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日</w:t>
      </w:r>
    </w:p>
    <w:p>
      <w:pPr>
        <w:spacing w:line="400" w:lineRule="exact"/>
        <w:rPr>
          <w:rFonts w:ascii="宋体" w:hAnsi="宋体"/>
          <w:color w:val="000000"/>
        </w:rPr>
      </w:pPr>
    </w:p>
    <w:p>
      <w:pPr>
        <w:pStyle w:val="20"/>
        <w:snapToGrid w:val="0"/>
        <w:spacing w:line="560" w:lineRule="atLeast"/>
        <w:jc w:val="center"/>
        <w:rPr>
          <w:rFonts w:hint="default" w:ascii="方正小标宋简体" w:hAnsi="方正小标宋简体" w:eastAsia="方正小标宋简体" w:cs="方正小标宋简体"/>
          <w:sz w:val="44"/>
          <w:szCs w:val="44"/>
        </w:rPr>
      </w:pPr>
      <w:r>
        <w:rPr>
          <w:rFonts w:ascii="宋体" w:hAnsi="宋体"/>
          <w:color w:val="000000"/>
        </w:rPr>
        <w:br w:type="page"/>
      </w:r>
    </w:p>
    <w:p>
      <w:pPr>
        <w:pStyle w:val="20"/>
        <w:snapToGrid w:val="0"/>
        <w:spacing w:line="560" w:lineRule="atLeast"/>
        <w:jc w:val="center"/>
        <w:rPr>
          <w:rFonts w:hint="default" w:ascii="方正小标宋简体" w:hAnsi="方正小标宋简体" w:eastAsia="方正小标宋简体" w:cs="方正小标宋简体"/>
          <w:sz w:val="44"/>
          <w:szCs w:val="44"/>
        </w:rPr>
      </w:pPr>
    </w:p>
    <w:p>
      <w:pPr>
        <w:pStyle w:val="20"/>
        <w:snapToGrid w:val="0"/>
        <w:spacing w:line="560" w:lineRule="atLeast"/>
        <w:jc w:val="center"/>
        <w:rPr>
          <w:rFonts w:hint="default" w:ascii="方正小标宋简体" w:hAnsi="方正小标宋简体" w:eastAsia="方正小标宋简体" w:cs="方正小标宋简体"/>
          <w:sz w:val="44"/>
          <w:szCs w:val="44"/>
        </w:rPr>
      </w:pPr>
    </w:p>
    <w:p>
      <w:pPr>
        <w:pStyle w:val="20"/>
        <w:snapToGrid w:val="0"/>
        <w:spacing w:line="560" w:lineRule="atLeast"/>
        <w:jc w:val="center"/>
        <w:rPr>
          <w:rFonts w:hint="default" w:ascii="方正小标宋简体" w:hAnsi="方正小标宋简体" w:eastAsia="方正小标宋简体" w:cs="方正小标宋简体"/>
          <w:sz w:val="44"/>
          <w:szCs w:val="44"/>
        </w:rPr>
      </w:pPr>
    </w:p>
    <w:p>
      <w:pPr>
        <w:pStyle w:val="20"/>
        <w:snapToGrid w:val="0"/>
        <w:spacing w:line="560" w:lineRule="atLeast"/>
        <w:jc w:val="center"/>
        <w:rPr>
          <w:rFonts w:hint="default" w:ascii="方正小标宋简体" w:hAnsi="方正小标宋简体" w:eastAsia="方正小标宋简体" w:cs="方正小标宋简体"/>
          <w:sz w:val="44"/>
          <w:szCs w:val="44"/>
        </w:rPr>
      </w:pPr>
    </w:p>
    <w:p>
      <w:pPr>
        <w:pStyle w:val="20"/>
        <w:snapToGrid w:val="0"/>
        <w:spacing w:line="560" w:lineRule="atLeast"/>
        <w:jc w:val="center"/>
        <w:rPr>
          <w:rFonts w:hint="default" w:ascii="方正小标宋简体" w:hAnsi="方正小标宋简体" w:eastAsia="方正小标宋简体" w:cs="方正小标宋简体"/>
          <w:sz w:val="44"/>
          <w:szCs w:val="44"/>
        </w:rPr>
      </w:pPr>
    </w:p>
    <w:p>
      <w:pPr>
        <w:pStyle w:val="20"/>
        <w:snapToGrid w:val="0"/>
        <w:spacing w:line="560" w:lineRule="atLeast"/>
        <w:jc w:val="center"/>
        <w:rPr>
          <w:rFonts w:hint="default"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第五章</w:t>
      </w:r>
      <w:r>
        <w:rPr>
          <w:rFonts w:ascii="仿宋_GB2312" w:hAnsi="宋体" w:eastAsia="仿宋_GB2312"/>
          <w:sz w:val="32"/>
        </w:rPr>
        <w:t xml:space="preserve"> </w:t>
      </w:r>
      <w:r>
        <w:rPr>
          <w:rFonts w:ascii="方正小标宋简体" w:hAnsi="方正小标宋简体" w:eastAsia="方正小标宋简体" w:cs="方正小标宋简体"/>
          <w:sz w:val="44"/>
          <w:szCs w:val="44"/>
        </w:rPr>
        <w:t>入库资格文件格式</w:t>
      </w:r>
    </w:p>
    <w:p>
      <w:pPr>
        <w:pStyle w:val="20"/>
        <w:snapToGrid w:val="0"/>
        <w:spacing w:line="560" w:lineRule="atLeast"/>
        <w:jc w:val="center"/>
        <w:rPr>
          <w:rFonts w:hint="default" w:ascii="方正小标宋简体" w:hAnsi="方正小标宋简体" w:eastAsia="方正小标宋简体" w:cs="方正小标宋简体"/>
          <w:sz w:val="44"/>
          <w:szCs w:val="44"/>
        </w:rPr>
      </w:pPr>
    </w:p>
    <w:p>
      <w:pPr>
        <w:pStyle w:val="20"/>
        <w:snapToGrid w:val="0"/>
        <w:spacing w:line="560" w:lineRule="atLeast"/>
        <w:jc w:val="center"/>
        <w:rPr>
          <w:rFonts w:hint="default" w:ascii="方正小标宋简体" w:hAnsi="方正小标宋简体" w:eastAsia="方正小标宋简体" w:cs="方正小标宋简体"/>
          <w:sz w:val="44"/>
          <w:szCs w:val="44"/>
        </w:rPr>
      </w:pPr>
    </w:p>
    <w:p>
      <w:pPr>
        <w:pStyle w:val="20"/>
        <w:snapToGrid w:val="0"/>
        <w:spacing w:line="560" w:lineRule="atLeast"/>
        <w:jc w:val="center"/>
        <w:rPr>
          <w:rFonts w:hint="default" w:ascii="方正小标宋简体" w:hAnsi="方正小标宋简体" w:eastAsia="方正小标宋简体" w:cs="方正小标宋简体"/>
          <w:sz w:val="44"/>
          <w:szCs w:val="44"/>
        </w:rPr>
      </w:pPr>
    </w:p>
    <w:p>
      <w:pPr>
        <w:pStyle w:val="20"/>
        <w:snapToGrid w:val="0"/>
        <w:spacing w:line="560" w:lineRule="atLeast"/>
        <w:jc w:val="center"/>
        <w:rPr>
          <w:rFonts w:hint="default" w:ascii="方正小标宋简体" w:hAnsi="方正小标宋简体" w:eastAsia="方正小标宋简体" w:cs="方正小标宋简体"/>
          <w:sz w:val="44"/>
          <w:szCs w:val="44"/>
        </w:rPr>
      </w:pPr>
    </w:p>
    <w:p>
      <w:pPr>
        <w:pStyle w:val="20"/>
        <w:snapToGrid w:val="0"/>
        <w:spacing w:line="560" w:lineRule="atLeast"/>
        <w:jc w:val="center"/>
        <w:rPr>
          <w:rFonts w:hint="default" w:ascii="方正小标宋简体" w:hAnsi="方正小标宋简体" w:eastAsia="方正小标宋简体" w:cs="方正小标宋简体"/>
          <w:sz w:val="44"/>
          <w:szCs w:val="44"/>
        </w:rPr>
      </w:pPr>
    </w:p>
    <w:p>
      <w:pPr>
        <w:pStyle w:val="20"/>
        <w:snapToGrid w:val="0"/>
        <w:spacing w:line="560" w:lineRule="atLeast"/>
        <w:jc w:val="center"/>
        <w:rPr>
          <w:rFonts w:hint="default" w:ascii="方正小标宋简体" w:hAnsi="方正小标宋简体" w:eastAsia="方正小标宋简体" w:cs="方正小标宋简体"/>
          <w:sz w:val="44"/>
          <w:szCs w:val="44"/>
        </w:rPr>
      </w:pPr>
    </w:p>
    <w:p>
      <w:pPr>
        <w:pStyle w:val="20"/>
        <w:snapToGrid w:val="0"/>
        <w:spacing w:line="560" w:lineRule="atLeast"/>
        <w:jc w:val="center"/>
        <w:rPr>
          <w:rFonts w:hint="default" w:ascii="方正小标宋简体" w:hAnsi="方正小标宋简体" w:eastAsia="方正小标宋简体" w:cs="方正小标宋简体"/>
          <w:sz w:val="44"/>
          <w:szCs w:val="44"/>
        </w:rPr>
      </w:pPr>
    </w:p>
    <w:p>
      <w:pPr>
        <w:pStyle w:val="20"/>
        <w:snapToGrid w:val="0"/>
        <w:spacing w:line="560" w:lineRule="atLeast"/>
        <w:jc w:val="center"/>
        <w:rPr>
          <w:rFonts w:hint="default" w:ascii="方正小标宋简体" w:hAnsi="方正小标宋简体" w:eastAsia="方正小标宋简体" w:cs="方正小标宋简体"/>
          <w:sz w:val="44"/>
          <w:szCs w:val="44"/>
        </w:rPr>
      </w:pPr>
    </w:p>
    <w:p>
      <w:pPr>
        <w:pStyle w:val="20"/>
        <w:snapToGrid w:val="0"/>
        <w:spacing w:line="560" w:lineRule="atLeast"/>
        <w:jc w:val="center"/>
        <w:rPr>
          <w:rFonts w:hint="default" w:ascii="方正小标宋简体" w:hAnsi="方正小标宋简体" w:eastAsia="方正小标宋简体" w:cs="方正小标宋简体"/>
          <w:sz w:val="44"/>
          <w:szCs w:val="44"/>
        </w:rPr>
      </w:pPr>
    </w:p>
    <w:p>
      <w:pPr>
        <w:pStyle w:val="20"/>
        <w:snapToGrid w:val="0"/>
        <w:spacing w:line="560" w:lineRule="atLeast"/>
        <w:jc w:val="center"/>
        <w:rPr>
          <w:rFonts w:hint="default" w:ascii="方正小标宋简体" w:hAnsi="方正小标宋简体" w:eastAsia="方正小标宋简体" w:cs="方正小标宋简体"/>
          <w:sz w:val="44"/>
          <w:szCs w:val="44"/>
        </w:rPr>
      </w:pPr>
    </w:p>
    <w:p>
      <w:pPr>
        <w:pStyle w:val="20"/>
        <w:snapToGrid w:val="0"/>
        <w:spacing w:line="560" w:lineRule="atLeast"/>
        <w:jc w:val="center"/>
        <w:rPr>
          <w:rFonts w:hint="default" w:ascii="方正小标宋简体" w:hAnsi="方正小标宋简体" w:eastAsia="方正小标宋简体" w:cs="方正小标宋简体"/>
          <w:sz w:val="44"/>
          <w:szCs w:val="44"/>
        </w:rPr>
      </w:pPr>
    </w:p>
    <w:p>
      <w:pPr>
        <w:rPr>
          <w:rFonts w:ascii="方正小标宋简体" w:hAnsi="宋体" w:eastAsia="方正小标宋简体"/>
          <w:sz w:val="44"/>
        </w:rPr>
      </w:pPr>
    </w:p>
    <w:p>
      <w:pPr>
        <w:jc w:val="center"/>
        <w:rPr>
          <w:rFonts w:ascii="方正小标宋简体" w:hAnsi="宋体" w:eastAsia="方正小标宋简体"/>
          <w:sz w:val="44"/>
        </w:rPr>
      </w:pPr>
    </w:p>
    <w:p>
      <w:pPr>
        <w:jc w:val="center"/>
        <w:rPr>
          <w:rFonts w:ascii="方正小标宋简体" w:hAnsi="宋体" w:eastAsia="方正小标宋简体"/>
          <w:sz w:val="44"/>
        </w:rPr>
      </w:pPr>
    </w:p>
    <w:p>
      <w:pPr>
        <w:jc w:val="center"/>
        <w:rPr>
          <w:rFonts w:ascii="方正小标宋简体" w:hAnsi="宋体" w:eastAsia="方正小标宋简体"/>
          <w:sz w:val="44"/>
        </w:rPr>
      </w:pPr>
      <w:r>
        <w:rPr>
          <w:rFonts w:hint="eastAsia" w:ascii="方正小标宋简体" w:hAnsi="宋体" w:eastAsia="方正小标宋简体"/>
          <w:sz w:val="44"/>
        </w:rPr>
        <w:t>南平武夷集团有限公司班组库补充入库</w:t>
      </w:r>
    </w:p>
    <w:p>
      <w:pPr>
        <w:spacing w:line="360" w:lineRule="auto"/>
        <w:jc w:val="center"/>
        <w:rPr>
          <w:rFonts w:ascii="宋体" w:eastAsia="Times New Roman"/>
          <w:b/>
          <w:spacing w:val="40"/>
          <w:sz w:val="36"/>
        </w:rPr>
      </w:pPr>
    </w:p>
    <w:p>
      <w:pPr>
        <w:spacing w:line="360" w:lineRule="auto"/>
        <w:jc w:val="center"/>
        <w:rPr>
          <w:rFonts w:ascii="宋体" w:eastAsia="Times New Roman"/>
          <w:b/>
          <w:sz w:val="36"/>
        </w:rPr>
      </w:pPr>
    </w:p>
    <w:p>
      <w:pPr>
        <w:spacing w:line="360" w:lineRule="auto"/>
        <w:jc w:val="center"/>
        <w:rPr>
          <w:rFonts w:ascii="华文中宋" w:hAnsi="宋体" w:eastAsia="华文中宋"/>
          <w:b/>
          <w:spacing w:val="40"/>
          <w:sz w:val="72"/>
        </w:rPr>
      </w:pPr>
    </w:p>
    <w:p>
      <w:pPr>
        <w:spacing w:line="360" w:lineRule="auto"/>
        <w:jc w:val="center"/>
        <w:rPr>
          <w:rFonts w:ascii="宋体" w:hAnsi="宋体"/>
          <w:b/>
          <w:spacing w:val="40"/>
          <w:sz w:val="72"/>
        </w:rPr>
      </w:pPr>
      <w:r>
        <w:rPr>
          <w:rFonts w:hint="eastAsia" w:ascii="宋体" w:hAnsi="宋体"/>
          <w:b/>
          <w:spacing w:val="40"/>
          <w:sz w:val="72"/>
        </w:rPr>
        <w:t>资格申请文件</w:t>
      </w:r>
    </w:p>
    <w:p>
      <w:pPr>
        <w:spacing w:line="360" w:lineRule="auto"/>
        <w:jc w:val="center"/>
        <w:rPr>
          <w:rFonts w:ascii="宋体" w:eastAsia="Times New Roman"/>
          <w:b/>
          <w:sz w:val="72"/>
        </w:rPr>
      </w:pPr>
      <w:r>
        <w:rPr>
          <w:rFonts w:hint="eastAsia" w:ascii="方正小标宋简体" w:hAnsi="宋体" w:eastAsia="方正小标宋简体"/>
          <w:sz w:val="44"/>
        </w:rPr>
        <w:t>（施工类）</w:t>
      </w:r>
    </w:p>
    <w:p>
      <w:pPr>
        <w:spacing w:line="360" w:lineRule="auto"/>
        <w:rPr>
          <w:rFonts w:ascii="宋体" w:eastAsia="Times New Roman"/>
        </w:rPr>
      </w:pPr>
    </w:p>
    <w:p>
      <w:pPr>
        <w:spacing w:line="360" w:lineRule="auto"/>
        <w:rPr>
          <w:rFonts w:ascii="宋体" w:eastAsia="Times New Roman"/>
        </w:rPr>
      </w:pPr>
    </w:p>
    <w:p>
      <w:pPr>
        <w:spacing w:line="360" w:lineRule="auto"/>
        <w:rPr>
          <w:rFonts w:ascii="宋体" w:eastAsia="Times New Roman"/>
        </w:rPr>
      </w:pPr>
    </w:p>
    <w:p>
      <w:pPr>
        <w:spacing w:line="360" w:lineRule="auto"/>
        <w:rPr>
          <w:rFonts w:ascii="宋体" w:eastAsia="Times New Roman"/>
        </w:rPr>
      </w:pPr>
    </w:p>
    <w:p>
      <w:pPr>
        <w:spacing w:line="360" w:lineRule="auto"/>
        <w:rPr>
          <w:rFonts w:ascii="宋体" w:eastAsia="Times New Roman"/>
        </w:rPr>
      </w:pPr>
    </w:p>
    <w:p>
      <w:pPr>
        <w:spacing w:line="360" w:lineRule="auto"/>
        <w:rPr>
          <w:rFonts w:ascii="宋体" w:eastAsia="Times New Roman"/>
        </w:rPr>
      </w:pPr>
    </w:p>
    <w:p>
      <w:pPr>
        <w:spacing w:line="360" w:lineRule="auto"/>
        <w:rPr>
          <w:rFonts w:ascii="宋体"/>
        </w:rPr>
      </w:pPr>
    </w:p>
    <w:p>
      <w:pPr>
        <w:spacing w:line="360" w:lineRule="auto"/>
        <w:rPr>
          <w:rFonts w:ascii="宋体" w:eastAsiaTheme="minorEastAsia"/>
        </w:rPr>
      </w:pPr>
    </w:p>
    <w:p>
      <w:pPr>
        <w:spacing w:line="360" w:lineRule="auto"/>
        <w:rPr>
          <w:rFonts w:ascii="宋体" w:eastAsia="Times New Roman"/>
        </w:rPr>
      </w:pPr>
    </w:p>
    <w:p>
      <w:pPr>
        <w:spacing w:line="360" w:lineRule="auto"/>
        <w:ind w:firstLine="964" w:firstLineChars="400"/>
        <w:rPr>
          <w:rFonts w:ascii="宋体" w:eastAsia="Times New Roman"/>
          <w:b/>
          <w:sz w:val="24"/>
        </w:rPr>
      </w:pPr>
      <w:r>
        <w:rPr>
          <w:rFonts w:hint="eastAsia" w:ascii="宋体" w:hAnsi="宋体"/>
          <w:b/>
          <w:sz w:val="24"/>
        </w:rPr>
        <w:t>申请人（盖企业公章）：______________________________</w:t>
      </w:r>
    </w:p>
    <w:p>
      <w:pPr>
        <w:spacing w:line="360" w:lineRule="auto"/>
        <w:ind w:firstLine="964" w:firstLineChars="400"/>
        <w:rPr>
          <w:rFonts w:ascii="宋体" w:eastAsia="Times New Roman"/>
          <w:b/>
          <w:sz w:val="24"/>
        </w:rPr>
      </w:pPr>
      <w:r>
        <w:rPr>
          <w:rFonts w:hint="eastAsia" w:ascii="宋体" w:hAnsi="宋体"/>
          <w:b/>
          <w:sz w:val="24"/>
        </w:rPr>
        <w:t>地  址：______________________________________</w:t>
      </w:r>
    </w:p>
    <w:p>
      <w:pPr>
        <w:spacing w:line="360" w:lineRule="auto"/>
        <w:ind w:firstLine="964" w:firstLineChars="400"/>
        <w:rPr>
          <w:rFonts w:ascii="宋体" w:hAnsi="宋体"/>
          <w:b/>
          <w:sz w:val="44"/>
        </w:rPr>
      </w:pPr>
      <w:r>
        <w:rPr>
          <w:rFonts w:hint="eastAsia" w:ascii="宋体" w:hAnsi="宋体"/>
          <w:b/>
          <w:sz w:val="24"/>
        </w:rPr>
        <w:t>日   期：    年     月     日</w:t>
      </w:r>
    </w:p>
    <w:p>
      <w:pPr>
        <w:spacing w:line="360" w:lineRule="auto"/>
        <w:jc w:val="center"/>
        <w:rPr>
          <w:rFonts w:ascii="宋体" w:hAnsi="宋体"/>
          <w:b/>
          <w:sz w:val="44"/>
        </w:rPr>
      </w:pPr>
    </w:p>
    <w:p>
      <w:pPr>
        <w:spacing w:line="360" w:lineRule="auto"/>
        <w:jc w:val="center"/>
        <w:rPr>
          <w:rFonts w:ascii="宋体" w:hAnsi="宋体"/>
          <w:b/>
          <w:sz w:val="44"/>
        </w:rPr>
      </w:pPr>
    </w:p>
    <w:p>
      <w:pPr>
        <w:spacing w:line="360" w:lineRule="auto"/>
        <w:jc w:val="center"/>
        <w:rPr>
          <w:rFonts w:ascii="宋体" w:hAnsi="宋体"/>
          <w:b/>
          <w:sz w:val="44"/>
        </w:rPr>
      </w:pPr>
    </w:p>
    <w:p>
      <w:pPr>
        <w:spacing w:line="360" w:lineRule="auto"/>
        <w:jc w:val="center"/>
        <w:rPr>
          <w:rFonts w:ascii="宋体" w:hAnsi="宋体"/>
          <w:b/>
          <w:sz w:val="44"/>
        </w:rPr>
      </w:pPr>
    </w:p>
    <w:p>
      <w:pPr>
        <w:spacing w:line="360" w:lineRule="auto"/>
        <w:jc w:val="center"/>
        <w:rPr>
          <w:rFonts w:ascii="宋体" w:eastAsia="Times New Roman"/>
          <w:b/>
          <w:sz w:val="44"/>
        </w:rPr>
      </w:pPr>
      <w:r>
        <w:rPr>
          <w:rFonts w:hint="eastAsia" w:ascii="宋体" w:hAnsi="宋体"/>
          <w:b/>
          <w:sz w:val="44"/>
        </w:rPr>
        <w:t>目   录</w:t>
      </w:r>
    </w:p>
    <w:p>
      <w:pPr>
        <w:snapToGrid w:val="0"/>
        <w:ind w:left="540" w:leftChars="257"/>
        <w:rPr>
          <w:rFonts w:ascii="宋体" w:eastAsia="Times New Roman"/>
          <w:sz w:val="32"/>
        </w:rPr>
      </w:pPr>
    </w:p>
    <w:p>
      <w:pPr>
        <w:spacing w:line="580" w:lineRule="exact"/>
        <w:ind w:firstLine="640" w:firstLineChars="200"/>
        <w:rPr>
          <w:rFonts w:ascii="仿宋_GB2312" w:hAnsi="宋体" w:eastAsia="仿宋_GB2312"/>
          <w:sz w:val="32"/>
        </w:rPr>
      </w:pPr>
      <w:r>
        <w:rPr>
          <w:rFonts w:hint="eastAsia" w:ascii="仿宋_GB2312" w:hAnsi="宋体" w:eastAsia="仿宋_GB2312"/>
          <w:sz w:val="32"/>
        </w:rPr>
        <w:t>一、资格申请书</w:t>
      </w:r>
    </w:p>
    <w:p>
      <w:pPr>
        <w:spacing w:line="580" w:lineRule="exact"/>
        <w:ind w:firstLine="640" w:firstLineChars="200"/>
        <w:rPr>
          <w:rFonts w:ascii="仿宋_GB2312" w:hAnsi="宋体" w:eastAsia="仿宋_GB2312"/>
          <w:sz w:val="32"/>
        </w:rPr>
      </w:pPr>
      <w:r>
        <w:rPr>
          <w:rFonts w:hint="eastAsia" w:ascii="仿宋_GB2312" w:hAnsi="宋体" w:eastAsia="仿宋_GB2312"/>
          <w:sz w:val="32"/>
        </w:rPr>
        <w:t>二、入库承诺函（固化格式，落款即可）</w:t>
      </w:r>
    </w:p>
    <w:p>
      <w:pPr>
        <w:spacing w:line="580" w:lineRule="exact"/>
        <w:ind w:firstLine="640" w:firstLineChars="200"/>
        <w:rPr>
          <w:rFonts w:ascii="仿宋_GB2312" w:hAnsi="宋体" w:eastAsia="仿宋_GB2312"/>
          <w:sz w:val="32"/>
        </w:rPr>
      </w:pPr>
      <w:r>
        <w:rPr>
          <w:rFonts w:hint="eastAsia" w:ascii="仿宋_GB2312" w:hAnsi="宋体" w:eastAsia="仿宋_GB2312"/>
          <w:sz w:val="32"/>
        </w:rPr>
        <w:t>三、资质证书、安全生产许可证、营业执照（复印件）</w:t>
      </w:r>
    </w:p>
    <w:p>
      <w:pPr>
        <w:pStyle w:val="20"/>
        <w:snapToGrid w:val="0"/>
        <w:spacing w:line="560" w:lineRule="atLeast"/>
        <w:ind w:firstLine="640" w:firstLineChars="200"/>
        <w:rPr>
          <w:rFonts w:hint="default" w:ascii="仿宋_GB2312" w:hAnsi="宋体" w:eastAsia="仿宋_GB2312"/>
          <w:sz w:val="32"/>
        </w:rPr>
      </w:pPr>
      <w:r>
        <w:rPr>
          <w:rFonts w:ascii="仿宋_GB2312" w:hAnsi="宋体" w:eastAsia="仿宋_GB2312"/>
          <w:sz w:val="32"/>
        </w:rPr>
        <w:t>四、业绩证明材料</w:t>
      </w:r>
    </w:p>
    <w:p>
      <w:pPr>
        <w:pStyle w:val="20"/>
        <w:snapToGrid w:val="0"/>
        <w:spacing w:line="560" w:lineRule="atLeast"/>
        <w:ind w:firstLine="640" w:firstLineChars="200"/>
        <w:rPr>
          <w:rFonts w:hint="default" w:ascii="仿宋_GB2312" w:hAnsi="宋体" w:eastAsia="仿宋_GB2312"/>
          <w:sz w:val="32"/>
        </w:rPr>
      </w:pPr>
      <w:r>
        <w:rPr>
          <w:rFonts w:ascii="仿宋_GB2312" w:hAnsi="宋体" w:eastAsia="仿宋_GB2312"/>
          <w:sz w:val="32"/>
        </w:rPr>
        <w:t>五、机械设备表</w:t>
      </w:r>
    </w:p>
    <w:p>
      <w:pPr>
        <w:pStyle w:val="20"/>
        <w:snapToGrid w:val="0"/>
        <w:spacing w:line="560" w:lineRule="atLeast"/>
        <w:ind w:firstLine="640" w:firstLineChars="200"/>
        <w:rPr>
          <w:rFonts w:hint="default" w:ascii="仿宋_GB2312" w:hAnsi="宋体" w:eastAsia="仿宋_GB2312"/>
          <w:sz w:val="32"/>
        </w:rPr>
      </w:pPr>
      <w:r>
        <w:rPr>
          <w:rFonts w:ascii="仿宋_GB2312" w:hAnsi="宋体" w:eastAsia="仿宋_GB2312"/>
          <w:sz w:val="32"/>
        </w:rPr>
        <w:t>六、人员汇总表</w:t>
      </w:r>
    </w:p>
    <w:p>
      <w:pPr>
        <w:pStyle w:val="20"/>
        <w:snapToGrid w:val="0"/>
        <w:spacing w:line="560" w:lineRule="atLeast"/>
        <w:ind w:firstLine="640" w:firstLineChars="200"/>
        <w:rPr>
          <w:rFonts w:hint="default" w:ascii="仿宋_GB2312" w:hAnsi="宋体" w:eastAsia="仿宋_GB2312"/>
          <w:sz w:val="32"/>
        </w:rPr>
      </w:pPr>
      <w:r>
        <w:rPr>
          <w:rFonts w:ascii="仿宋_GB2312" w:hAnsi="宋体" w:eastAsia="仿宋_GB2312"/>
          <w:sz w:val="32"/>
        </w:rPr>
        <w:t>七、财务能力证明材料</w:t>
      </w:r>
    </w:p>
    <w:p>
      <w:pPr>
        <w:ind w:firstLine="640" w:firstLineChars="200"/>
        <w:rPr>
          <w:rFonts w:ascii="仿宋_GB2312" w:hAnsi="仿宋_GB2312" w:eastAsia="仿宋_GB2312" w:cs="仿宋_GB2312"/>
          <w:sz w:val="32"/>
          <w:szCs w:val="32"/>
        </w:rPr>
      </w:pPr>
      <w:r>
        <w:rPr>
          <w:rFonts w:hint="eastAsia" w:ascii="仿宋_GB2312" w:hAnsi="宋体" w:eastAsia="仿宋_GB2312"/>
          <w:sz w:val="32"/>
        </w:rPr>
        <w:t>八、</w:t>
      </w:r>
      <w:r>
        <w:rPr>
          <w:rFonts w:hint="eastAsia" w:ascii="仿宋_GB2312" w:hAnsi="仿宋_GB2312" w:eastAsia="仿宋_GB2312" w:cs="仿宋_GB2312"/>
          <w:sz w:val="32"/>
          <w:szCs w:val="32"/>
        </w:rPr>
        <w:t>“信用中国”网站查询截图</w:t>
      </w:r>
    </w:p>
    <w:p>
      <w:pPr>
        <w:pStyle w:val="20"/>
        <w:snapToGrid w:val="0"/>
        <w:spacing w:line="560" w:lineRule="atLeast"/>
        <w:ind w:firstLine="640" w:firstLineChars="200"/>
        <w:rPr>
          <w:rFonts w:hint="default" w:ascii="仿宋_GB2312" w:hAnsi="宋体" w:eastAsia="仿宋_GB2312"/>
          <w:sz w:val="32"/>
        </w:rPr>
      </w:pPr>
      <w:r>
        <w:rPr>
          <w:rFonts w:ascii="仿宋_GB2312" w:hAnsi="宋体" w:eastAsia="仿宋_GB2312"/>
          <w:sz w:val="32"/>
        </w:rPr>
        <w:t>九、福建省建设工程责任主体不良记录“黑名单”查询系统截图</w:t>
      </w:r>
    </w:p>
    <w:p>
      <w:pPr>
        <w:pStyle w:val="20"/>
        <w:snapToGrid w:val="0"/>
        <w:spacing w:line="560" w:lineRule="atLeast"/>
        <w:ind w:firstLine="640" w:firstLineChars="200"/>
        <w:rPr>
          <w:rFonts w:hint="default" w:ascii="仿宋_GB2312" w:hAnsi="宋体" w:eastAsia="仿宋_GB2312"/>
          <w:sz w:val="32"/>
        </w:rPr>
      </w:pPr>
      <w:r>
        <w:rPr>
          <w:rFonts w:ascii="仿宋_GB2312" w:hAnsi="宋体" w:eastAsia="仿宋_GB2312"/>
          <w:sz w:val="32"/>
        </w:rPr>
        <w:t>十、附加分材料。</w:t>
      </w:r>
    </w:p>
    <w:p>
      <w:pPr>
        <w:pStyle w:val="20"/>
        <w:snapToGrid w:val="0"/>
        <w:spacing w:line="560" w:lineRule="atLeast"/>
        <w:ind w:firstLine="640" w:firstLineChars="200"/>
        <w:rPr>
          <w:rFonts w:hint="default" w:ascii="仿宋_GB2312" w:hAnsi="仿宋_GB2312" w:eastAsia="仿宋_GB2312" w:cs="仿宋_GB2312"/>
          <w:kern w:val="0"/>
          <w:sz w:val="32"/>
          <w:szCs w:val="32"/>
        </w:rPr>
      </w:pPr>
    </w:p>
    <w:p>
      <w:pPr>
        <w:pStyle w:val="20"/>
        <w:snapToGrid w:val="0"/>
        <w:spacing w:line="560" w:lineRule="atLeast"/>
        <w:ind w:firstLine="640" w:firstLineChars="200"/>
        <w:rPr>
          <w:rFonts w:hint="default" w:ascii="仿宋_GB2312" w:hAnsi="仿宋_GB2312" w:eastAsia="仿宋_GB2312" w:cs="仿宋_GB2312"/>
          <w:kern w:val="0"/>
          <w:sz w:val="32"/>
          <w:szCs w:val="32"/>
        </w:rPr>
      </w:pPr>
    </w:p>
    <w:p>
      <w:pPr>
        <w:rPr>
          <w:rFonts w:ascii="方正小标宋简体" w:hAnsi="宋体" w:eastAsia="方正小标宋简体"/>
          <w:sz w:val="44"/>
        </w:rPr>
      </w:pPr>
    </w:p>
    <w:p>
      <w:pPr>
        <w:jc w:val="center"/>
        <w:rPr>
          <w:rFonts w:ascii="方正小标宋简体" w:hAnsi="宋体" w:eastAsia="方正小标宋简体"/>
          <w:sz w:val="44"/>
        </w:rPr>
      </w:pPr>
    </w:p>
    <w:p>
      <w:pPr>
        <w:jc w:val="center"/>
        <w:rPr>
          <w:rFonts w:ascii="方正小标宋简体" w:hAnsi="宋体" w:eastAsia="方正小标宋简体"/>
          <w:sz w:val="44"/>
        </w:rPr>
      </w:pPr>
    </w:p>
    <w:p>
      <w:pPr>
        <w:jc w:val="center"/>
        <w:rPr>
          <w:rFonts w:ascii="方正小标宋简体" w:hAnsi="宋体" w:eastAsia="方正小标宋简体"/>
          <w:sz w:val="44"/>
        </w:rPr>
      </w:pPr>
    </w:p>
    <w:p>
      <w:pPr>
        <w:jc w:val="center"/>
        <w:rPr>
          <w:rFonts w:ascii="方正小标宋简体" w:hAnsi="宋体" w:eastAsia="方正小标宋简体"/>
          <w:sz w:val="44"/>
        </w:rPr>
      </w:pPr>
    </w:p>
    <w:p>
      <w:pPr>
        <w:jc w:val="center"/>
        <w:rPr>
          <w:rFonts w:ascii="方正小标宋简体" w:hAnsi="宋体" w:eastAsia="方正小标宋简体"/>
          <w:sz w:val="44"/>
        </w:rPr>
      </w:pPr>
    </w:p>
    <w:p>
      <w:pPr>
        <w:jc w:val="center"/>
        <w:rPr>
          <w:rFonts w:ascii="方正小标宋简体" w:hAnsi="宋体" w:eastAsia="方正小标宋简体"/>
          <w:sz w:val="44"/>
        </w:rPr>
      </w:pPr>
      <w:r>
        <w:rPr>
          <w:rFonts w:hint="eastAsia" w:ascii="方正小标宋简体" w:hAnsi="宋体" w:eastAsia="方正小标宋简体"/>
          <w:sz w:val="44"/>
        </w:rPr>
        <w:t>一、资格申请书</w:t>
      </w:r>
    </w:p>
    <w:p>
      <w:pPr>
        <w:jc w:val="left"/>
        <w:rPr>
          <w:rFonts w:ascii="宋体" w:eastAsia="Times New Roman"/>
          <w:sz w:val="32"/>
        </w:rPr>
      </w:pPr>
    </w:p>
    <w:p>
      <w:pPr>
        <w:rPr>
          <w:rFonts w:ascii="仿宋_GB2312" w:hAnsi="宋体" w:eastAsia="仿宋_GB2312"/>
          <w:sz w:val="32"/>
        </w:rPr>
      </w:pPr>
      <w:r>
        <w:rPr>
          <w:rFonts w:hint="eastAsia" w:ascii="仿宋_GB2312" w:hAnsi="宋体" w:eastAsia="仿宋_GB2312"/>
          <w:sz w:val="32"/>
        </w:rPr>
        <w:t>致：南平武夷集团有限公司</w:t>
      </w:r>
    </w:p>
    <w:p>
      <w:pPr>
        <w:ind w:firstLine="640" w:firstLineChars="200"/>
        <w:rPr>
          <w:rFonts w:ascii="仿宋_GB2312" w:hAnsi="宋体" w:eastAsia="仿宋_GB2312"/>
          <w:sz w:val="32"/>
        </w:rPr>
      </w:pPr>
      <w:r>
        <w:rPr>
          <w:rFonts w:hint="eastAsia" w:ascii="仿宋_GB2312" w:hAnsi="宋体" w:eastAsia="仿宋_GB2312"/>
          <w:sz w:val="32"/>
        </w:rPr>
        <w:t>按照</w:t>
      </w:r>
      <w:r>
        <w:rPr>
          <w:rFonts w:ascii="仿宋_GB2312" w:hAnsi="宋体" w:eastAsia="仿宋_GB2312"/>
          <w:sz w:val="32"/>
        </w:rPr>
        <w:t>《202</w:t>
      </w:r>
      <w:r>
        <w:rPr>
          <w:rFonts w:hint="eastAsia" w:ascii="仿宋_GB2312" w:hAnsi="宋体" w:eastAsia="仿宋_GB2312"/>
          <w:sz w:val="32"/>
        </w:rPr>
        <w:t>2</w:t>
      </w:r>
      <w:r>
        <w:rPr>
          <w:rFonts w:ascii="仿宋_GB2312" w:hAnsi="宋体" w:eastAsia="仿宋_GB2312"/>
          <w:sz w:val="32"/>
        </w:rPr>
        <w:t>年武夷集团班组库</w:t>
      </w:r>
      <w:r>
        <w:rPr>
          <w:rFonts w:hint="eastAsia" w:ascii="仿宋_GB2312" w:hAnsi="宋体" w:eastAsia="仿宋_GB2312"/>
          <w:sz w:val="32"/>
        </w:rPr>
        <w:t>桥梁</w:t>
      </w:r>
      <w:r>
        <w:rPr>
          <w:rFonts w:ascii="仿宋_GB2312" w:hAnsi="宋体" w:eastAsia="仿宋_GB2312"/>
          <w:sz w:val="32"/>
        </w:rPr>
        <w:t>补充入库资格文件》</w:t>
      </w:r>
      <w:r>
        <w:rPr>
          <w:rFonts w:hint="eastAsia" w:ascii="仿宋_GB2312" w:hAnsi="宋体" w:eastAsia="仿宋_GB2312"/>
          <w:sz w:val="32"/>
        </w:rPr>
        <w:t>要求，我方</w:t>
      </w:r>
      <w:r>
        <w:rPr>
          <w:rFonts w:hint="eastAsia" w:ascii="仿宋_GB2312" w:hAnsi="宋体" w:eastAsia="仿宋_GB2312"/>
          <w:sz w:val="32"/>
          <w:u w:val="single"/>
        </w:rPr>
        <w:t xml:space="preserve">                 </w:t>
      </w:r>
      <w:r>
        <w:rPr>
          <w:rFonts w:hint="eastAsia" w:ascii="仿宋_GB2312" w:hAnsi="宋体" w:eastAsia="仿宋_GB2312"/>
          <w:sz w:val="32"/>
        </w:rPr>
        <w:t>（申请人名称）递交了资格申请文件，用于你方审查。我方在此声明，所递交的资格申请文件及有关资料内容完整、真实和有效。我方接受你方授权代表进行调查，以审核我方提交的文件和资料。我方在此承诺，资格申请文件对我方具有约束力。</w:t>
      </w:r>
    </w:p>
    <w:p>
      <w:pPr>
        <w:ind w:firstLine="1600" w:firstLineChars="500"/>
        <w:jc w:val="left"/>
        <w:rPr>
          <w:rFonts w:ascii="仿宋_GB2312" w:hAnsi="宋体" w:eastAsia="仿宋_GB2312"/>
          <w:sz w:val="32"/>
        </w:rPr>
      </w:pPr>
    </w:p>
    <w:p>
      <w:pPr>
        <w:ind w:firstLine="1600" w:firstLineChars="500"/>
        <w:jc w:val="left"/>
        <w:rPr>
          <w:rFonts w:ascii="仿宋_GB2312" w:hAnsi="宋体" w:eastAsia="仿宋_GB2312"/>
          <w:sz w:val="32"/>
        </w:rPr>
      </w:pPr>
    </w:p>
    <w:p>
      <w:pPr>
        <w:ind w:firstLine="1600" w:firstLineChars="500"/>
        <w:jc w:val="left"/>
        <w:rPr>
          <w:rFonts w:ascii="仿宋_GB2312" w:hAnsi="宋体" w:eastAsia="仿宋_GB2312"/>
          <w:sz w:val="32"/>
          <w:u w:val="single"/>
        </w:rPr>
      </w:pPr>
      <w:r>
        <w:rPr>
          <w:rFonts w:hint="eastAsia" w:ascii="仿宋_GB2312" w:hAnsi="宋体" w:eastAsia="仿宋_GB2312"/>
          <w:sz w:val="32"/>
        </w:rPr>
        <w:t xml:space="preserve">申请人名称： </w:t>
      </w:r>
      <w:r>
        <w:rPr>
          <w:rFonts w:hint="eastAsia" w:ascii="仿宋_GB2312" w:hAnsi="宋体" w:eastAsia="仿宋_GB2312"/>
          <w:sz w:val="32"/>
          <w:u w:val="single"/>
        </w:rPr>
        <w:t xml:space="preserve">                </w:t>
      </w:r>
      <w:r>
        <w:rPr>
          <w:rFonts w:hint="eastAsia" w:ascii="仿宋_GB2312" w:hAnsi="宋体" w:eastAsia="仿宋_GB2312"/>
          <w:sz w:val="32"/>
        </w:rPr>
        <w:t>（</w:t>
      </w:r>
      <w:r>
        <w:rPr>
          <w:rFonts w:hint="eastAsia" w:ascii="仿宋_GB2312" w:hAnsi="仿宋_GB2312" w:eastAsia="仿宋_GB2312" w:cs="仿宋_GB2312"/>
          <w:color w:val="000000"/>
          <w:sz w:val="32"/>
          <w:szCs w:val="32"/>
          <w:u w:val="single"/>
        </w:rPr>
        <w:t>盖企业公章</w:t>
      </w:r>
      <w:r>
        <w:rPr>
          <w:rFonts w:hint="eastAsia" w:ascii="仿宋_GB2312" w:hAnsi="宋体" w:eastAsia="仿宋_GB2312"/>
          <w:sz w:val="32"/>
        </w:rPr>
        <w:t>）</w:t>
      </w:r>
      <w:r>
        <w:rPr>
          <w:rFonts w:hint="eastAsia" w:ascii="仿宋_GB2312" w:hAnsi="宋体" w:eastAsia="仿宋_GB2312"/>
          <w:sz w:val="32"/>
          <w:u w:val="single"/>
        </w:rPr>
        <w:t xml:space="preserve"> </w:t>
      </w:r>
    </w:p>
    <w:p>
      <w:pPr>
        <w:jc w:val="left"/>
        <w:rPr>
          <w:rFonts w:ascii="仿宋_GB2312" w:hAnsi="宋体" w:eastAsia="仿宋_GB2312"/>
          <w:sz w:val="32"/>
        </w:rPr>
      </w:pPr>
      <w:r>
        <w:rPr>
          <w:rFonts w:hint="eastAsia" w:ascii="仿宋_GB2312" w:hAnsi="宋体" w:eastAsia="仿宋_GB2312"/>
          <w:sz w:val="32"/>
        </w:rPr>
        <w:t xml:space="preserve">          法定代表人：</w:t>
      </w:r>
      <w:r>
        <w:rPr>
          <w:rFonts w:hint="eastAsia" w:ascii="仿宋_GB2312" w:hAnsi="宋体" w:eastAsia="仿宋_GB2312"/>
          <w:sz w:val="32"/>
          <w:u w:val="single"/>
        </w:rPr>
        <w:t xml:space="preserve">                  </w:t>
      </w:r>
      <w:r>
        <w:rPr>
          <w:rFonts w:hint="eastAsia" w:ascii="仿宋_GB2312" w:hAnsi="宋体" w:eastAsia="仿宋_GB2312"/>
          <w:sz w:val="32"/>
        </w:rPr>
        <w:t>（签字或盖章）</w:t>
      </w:r>
    </w:p>
    <w:p>
      <w:pPr>
        <w:ind w:firstLine="1600" w:firstLineChars="500"/>
        <w:jc w:val="left"/>
        <w:rPr>
          <w:rFonts w:ascii="仿宋_GB2312" w:hAnsi="宋体" w:eastAsia="仿宋_GB2312"/>
          <w:sz w:val="32"/>
        </w:rPr>
      </w:pPr>
      <w:r>
        <w:rPr>
          <w:rFonts w:hint="eastAsia" w:ascii="仿宋_GB2312" w:hAnsi="宋体" w:eastAsia="仿宋_GB2312"/>
          <w:sz w:val="32"/>
        </w:rPr>
        <w:t xml:space="preserve">申请人地址： </w:t>
      </w:r>
      <w:r>
        <w:rPr>
          <w:rFonts w:hint="eastAsia" w:ascii="仿宋_GB2312" w:hAnsi="宋体" w:eastAsia="仿宋_GB2312"/>
          <w:sz w:val="32"/>
          <w:u w:val="single"/>
        </w:rPr>
        <w:t xml:space="preserve">                      </w:t>
      </w:r>
    </w:p>
    <w:p>
      <w:pPr>
        <w:jc w:val="left"/>
        <w:rPr>
          <w:rFonts w:ascii="仿宋_GB2312" w:hAnsi="宋体" w:eastAsia="仿宋_GB2312"/>
          <w:sz w:val="32"/>
        </w:rPr>
      </w:pPr>
      <w:r>
        <w:rPr>
          <w:rFonts w:hint="eastAsia" w:ascii="仿宋_GB2312" w:hAnsi="宋体" w:eastAsia="仿宋_GB2312"/>
          <w:sz w:val="32"/>
        </w:rPr>
        <w:t xml:space="preserve">          申请人联系方式： </w:t>
      </w:r>
      <w:r>
        <w:rPr>
          <w:rFonts w:hint="eastAsia" w:ascii="仿宋_GB2312" w:hAnsi="宋体" w:eastAsia="仿宋_GB2312"/>
          <w:sz w:val="32"/>
          <w:u w:val="single"/>
        </w:rPr>
        <w:t xml:space="preserve">    （填手机号码）    </w:t>
      </w:r>
    </w:p>
    <w:p>
      <w:pPr>
        <w:ind w:firstLine="1600" w:firstLineChars="500"/>
        <w:rPr>
          <w:rFonts w:ascii="仿宋_GB2312" w:hAnsi="宋体" w:eastAsia="仿宋_GB2312"/>
          <w:sz w:val="32"/>
        </w:rPr>
      </w:pPr>
    </w:p>
    <w:p>
      <w:pPr>
        <w:pStyle w:val="20"/>
        <w:snapToGrid w:val="0"/>
        <w:spacing w:line="560" w:lineRule="atLeast"/>
        <w:rPr>
          <w:rFonts w:hint="default" w:ascii="仿宋_GB2312" w:hAnsi="宋体" w:eastAsia="仿宋_GB2312"/>
          <w:sz w:val="32"/>
        </w:rPr>
      </w:pPr>
      <w:r>
        <w:rPr>
          <w:rFonts w:ascii="仿宋_GB2312" w:hAnsi="宋体" w:eastAsia="仿宋_GB2312"/>
          <w:sz w:val="32"/>
        </w:rPr>
        <w:t xml:space="preserve">                            年     月      日</w:t>
      </w:r>
    </w:p>
    <w:p>
      <w:pPr>
        <w:pStyle w:val="20"/>
        <w:snapToGrid w:val="0"/>
        <w:spacing w:line="560" w:lineRule="atLeast"/>
        <w:rPr>
          <w:rFonts w:hint="default" w:ascii="仿宋_GB2312" w:hAnsi="宋体" w:eastAsia="仿宋_GB2312"/>
          <w:sz w:val="32"/>
        </w:rPr>
      </w:pPr>
    </w:p>
    <w:p>
      <w:pPr>
        <w:pStyle w:val="20"/>
        <w:snapToGrid w:val="0"/>
        <w:spacing w:line="560" w:lineRule="atLeast"/>
        <w:rPr>
          <w:rFonts w:hint="default" w:ascii="仿宋_GB2312" w:hAnsi="宋体" w:eastAsia="仿宋_GB2312"/>
          <w:sz w:val="32"/>
        </w:rPr>
      </w:pPr>
    </w:p>
    <w:p>
      <w:pPr>
        <w:pStyle w:val="20"/>
        <w:snapToGrid w:val="0"/>
        <w:spacing w:line="560" w:lineRule="atLeast"/>
        <w:ind w:firstLine="320" w:firstLineChars="100"/>
        <w:rPr>
          <w:rFonts w:hint="default" w:ascii="仿宋_GB2312" w:hAnsi="宋体" w:eastAsia="仿宋_GB2312"/>
          <w:sz w:val="32"/>
        </w:rPr>
      </w:pPr>
    </w:p>
    <w:p>
      <w:pPr>
        <w:pStyle w:val="20"/>
        <w:snapToGrid w:val="0"/>
        <w:spacing w:line="560" w:lineRule="atLeast"/>
        <w:rPr>
          <w:rFonts w:hint="default" w:ascii="仿宋_GB2312" w:hAnsi="宋体" w:eastAsia="仿宋_GB2312"/>
          <w:sz w:val="32"/>
        </w:rPr>
      </w:pPr>
    </w:p>
    <w:p>
      <w:pPr>
        <w:widowControl/>
        <w:jc w:val="center"/>
        <w:rPr>
          <w:rFonts w:ascii="方正小标宋简体" w:eastAsia="方正小标宋简体"/>
          <w:kern w:val="0"/>
          <w:sz w:val="44"/>
        </w:rPr>
      </w:pPr>
    </w:p>
    <w:p>
      <w:pPr>
        <w:widowControl/>
        <w:jc w:val="center"/>
        <w:rPr>
          <w:rFonts w:ascii="方正小标宋简体" w:eastAsia="方正小标宋简体"/>
          <w:kern w:val="0"/>
          <w:sz w:val="44"/>
        </w:rPr>
      </w:pPr>
    </w:p>
    <w:p>
      <w:pPr>
        <w:widowControl/>
        <w:jc w:val="center"/>
        <w:rPr>
          <w:rFonts w:ascii="方正小标宋简体" w:eastAsia="方正小标宋简体"/>
          <w:kern w:val="0"/>
          <w:sz w:val="44"/>
        </w:rPr>
      </w:pPr>
    </w:p>
    <w:p>
      <w:pPr>
        <w:widowControl/>
        <w:jc w:val="center"/>
        <w:rPr>
          <w:rFonts w:ascii="方正小标宋简体" w:eastAsia="方正小标宋简体"/>
          <w:kern w:val="0"/>
          <w:sz w:val="44"/>
        </w:rPr>
      </w:pPr>
    </w:p>
    <w:p>
      <w:pPr>
        <w:widowControl/>
        <w:jc w:val="center"/>
        <w:rPr>
          <w:rFonts w:ascii="仿宋_GB2312" w:hAnsi="Times New Roman" w:eastAsia="仿宋_GB2312"/>
          <w:kern w:val="0"/>
          <w:sz w:val="32"/>
        </w:rPr>
      </w:pPr>
      <w:r>
        <w:rPr>
          <w:rFonts w:hint="eastAsia" w:ascii="方正小标宋简体" w:eastAsia="方正小标宋简体"/>
          <w:kern w:val="0"/>
          <w:sz w:val="44"/>
        </w:rPr>
        <w:t>二、入库承诺函</w:t>
      </w:r>
    </w:p>
    <w:p>
      <w:pPr>
        <w:pStyle w:val="20"/>
        <w:snapToGrid w:val="0"/>
        <w:spacing w:line="560" w:lineRule="atLeast"/>
        <w:rPr>
          <w:rFonts w:hint="default" w:ascii="仿宋_GB2312" w:hAnsi="宋体" w:eastAsia="仿宋_GB2312"/>
          <w:sz w:val="32"/>
        </w:rPr>
      </w:pPr>
    </w:p>
    <w:p>
      <w:pPr>
        <w:pStyle w:val="20"/>
        <w:snapToGrid w:val="0"/>
        <w:spacing w:line="560" w:lineRule="atLeast"/>
        <w:jc w:val="center"/>
        <w:rPr>
          <w:rFonts w:hint="default" w:ascii="方正小标宋简体" w:hAnsi="方正小标宋简体" w:eastAsia="方正小标宋简体" w:cs="方正小标宋简体"/>
          <w:sz w:val="44"/>
          <w:szCs w:val="44"/>
        </w:rPr>
      </w:pPr>
    </w:p>
    <w:p>
      <w:pPr>
        <w:pStyle w:val="20"/>
        <w:snapToGrid w:val="0"/>
        <w:spacing w:line="560" w:lineRule="atLeast"/>
        <w:jc w:val="center"/>
        <w:rPr>
          <w:rFonts w:hint="default" w:ascii="方正小标宋简体" w:hAnsi="方正小标宋简体" w:eastAsia="方正小标宋简体" w:cs="方正小标宋简体"/>
          <w:sz w:val="32"/>
          <w:szCs w:val="32"/>
        </w:rPr>
      </w:pPr>
      <w:r>
        <w:rPr>
          <w:rFonts w:ascii="方正小标宋简体" w:hAnsi="方正小标宋简体" w:eastAsia="方正小标宋简体" w:cs="方正小标宋简体"/>
          <w:sz w:val="32"/>
          <w:szCs w:val="32"/>
        </w:rPr>
        <w:t>（见附件2。固化格式及内容，接受落款即可，不接受，视为放弃资格）</w:t>
      </w:r>
    </w:p>
    <w:p>
      <w:pPr>
        <w:pStyle w:val="20"/>
        <w:snapToGrid w:val="0"/>
        <w:spacing w:line="560" w:lineRule="atLeast"/>
        <w:jc w:val="center"/>
        <w:rPr>
          <w:rFonts w:hint="default" w:ascii="方正小标宋简体" w:hAnsi="方正小标宋简体" w:eastAsia="方正小标宋简体" w:cs="方正小标宋简体"/>
          <w:sz w:val="44"/>
          <w:szCs w:val="44"/>
        </w:rPr>
      </w:pPr>
    </w:p>
    <w:p>
      <w:pPr>
        <w:pStyle w:val="20"/>
        <w:snapToGrid w:val="0"/>
        <w:spacing w:line="560" w:lineRule="atLeast"/>
        <w:jc w:val="center"/>
        <w:rPr>
          <w:rFonts w:hint="default" w:ascii="方正小标宋简体" w:hAnsi="方正小标宋简体" w:eastAsia="方正小标宋简体" w:cs="方正小标宋简体"/>
          <w:sz w:val="44"/>
          <w:szCs w:val="44"/>
        </w:rPr>
      </w:pPr>
    </w:p>
    <w:p>
      <w:pPr>
        <w:pStyle w:val="20"/>
        <w:snapToGrid w:val="0"/>
        <w:spacing w:line="560" w:lineRule="atLeast"/>
        <w:jc w:val="center"/>
        <w:rPr>
          <w:rFonts w:hint="default" w:ascii="方正小标宋简体" w:hAnsi="方正小标宋简体" w:eastAsia="方正小标宋简体" w:cs="方正小标宋简体"/>
          <w:sz w:val="44"/>
          <w:szCs w:val="44"/>
        </w:rPr>
      </w:pPr>
    </w:p>
    <w:p>
      <w:pPr>
        <w:pStyle w:val="20"/>
        <w:snapToGrid w:val="0"/>
        <w:spacing w:line="560" w:lineRule="atLeast"/>
        <w:jc w:val="center"/>
        <w:rPr>
          <w:rFonts w:hint="default" w:ascii="方正小标宋简体" w:hAnsi="方正小标宋简体" w:eastAsia="方正小标宋简体" w:cs="方正小标宋简体"/>
          <w:sz w:val="44"/>
          <w:szCs w:val="44"/>
        </w:rPr>
      </w:pPr>
    </w:p>
    <w:p>
      <w:pPr>
        <w:pStyle w:val="20"/>
        <w:snapToGrid w:val="0"/>
        <w:spacing w:line="560" w:lineRule="atLeast"/>
        <w:jc w:val="center"/>
        <w:rPr>
          <w:rFonts w:hint="default" w:ascii="方正小标宋简体" w:hAnsi="方正小标宋简体" w:eastAsia="方正小标宋简体" w:cs="方正小标宋简体"/>
          <w:sz w:val="44"/>
          <w:szCs w:val="44"/>
        </w:rPr>
      </w:pPr>
    </w:p>
    <w:p>
      <w:pPr>
        <w:pStyle w:val="20"/>
        <w:snapToGrid w:val="0"/>
        <w:spacing w:line="560" w:lineRule="atLeast"/>
        <w:jc w:val="center"/>
        <w:rPr>
          <w:rFonts w:hint="default" w:ascii="方正小标宋简体" w:hAnsi="方正小标宋简体" w:eastAsia="方正小标宋简体" w:cs="方正小标宋简体"/>
          <w:sz w:val="44"/>
          <w:szCs w:val="44"/>
        </w:rPr>
      </w:pPr>
    </w:p>
    <w:p>
      <w:pPr>
        <w:pStyle w:val="20"/>
        <w:snapToGrid w:val="0"/>
        <w:spacing w:line="560" w:lineRule="atLeast"/>
        <w:rPr>
          <w:rFonts w:hint="default" w:ascii="方正小标宋简体" w:hAnsi="方正小标宋简体" w:eastAsia="方正小标宋简体" w:cs="方正小标宋简体"/>
          <w:sz w:val="44"/>
          <w:szCs w:val="44"/>
        </w:rPr>
      </w:pPr>
    </w:p>
    <w:p>
      <w:pPr>
        <w:pStyle w:val="20"/>
        <w:snapToGrid w:val="0"/>
        <w:spacing w:line="560" w:lineRule="atLeast"/>
        <w:jc w:val="center"/>
        <w:rPr>
          <w:rFonts w:hint="default" w:ascii="方正小标宋简体" w:hAnsi="方正小标宋简体" w:eastAsia="方正小标宋简体" w:cs="方正小标宋简体"/>
          <w:sz w:val="44"/>
          <w:szCs w:val="44"/>
        </w:rPr>
      </w:pPr>
    </w:p>
    <w:p>
      <w:pPr>
        <w:pStyle w:val="20"/>
        <w:snapToGrid w:val="0"/>
        <w:spacing w:line="560" w:lineRule="atLeast"/>
        <w:jc w:val="center"/>
        <w:rPr>
          <w:rFonts w:hint="default" w:ascii="方正小标宋简体" w:hAnsi="方正小标宋简体" w:eastAsia="方正小标宋简体" w:cs="方正小标宋简体"/>
          <w:sz w:val="44"/>
          <w:szCs w:val="44"/>
        </w:rPr>
      </w:pPr>
    </w:p>
    <w:p>
      <w:pPr>
        <w:pStyle w:val="20"/>
        <w:snapToGrid w:val="0"/>
        <w:spacing w:line="560" w:lineRule="atLeast"/>
        <w:jc w:val="center"/>
        <w:rPr>
          <w:rFonts w:hint="default" w:ascii="方正小标宋简体" w:hAnsi="方正小标宋简体" w:eastAsia="方正小标宋简体" w:cs="方正小标宋简体"/>
          <w:sz w:val="44"/>
          <w:szCs w:val="44"/>
        </w:rPr>
      </w:pPr>
    </w:p>
    <w:p>
      <w:pPr>
        <w:pStyle w:val="20"/>
        <w:snapToGrid w:val="0"/>
        <w:spacing w:line="560" w:lineRule="atLeast"/>
        <w:jc w:val="center"/>
        <w:rPr>
          <w:rFonts w:hint="default" w:ascii="方正小标宋简体" w:hAnsi="方正小标宋简体" w:eastAsia="方正小标宋简体" w:cs="方正小标宋简体"/>
          <w:sz w:val="44"/>
          <w:szCs w:val="44"/>
        </w:rPr>
      </w:pPr>
    </w:p>
    <w:p>
      <w:pPr>
        <w:pStyle w:val="20"/>
        <w:snapToGrid w:val="0"/>
        <w:spacing w:line="560" w:lineRule="atLeast"/>
        <w:jc w:val="center"/>
        <w:rPr>
          <w:rFonts w:hint="default" w:ascii="方正小标宋简体" w:hAnsi="方正小标宋简体" w:eastAsia="方正小标宋简体" w:cs="方正小标宋简体"/>
          <w:sz w:val="44"/>
          <w:szCs w:val="44"/>
        </w:rPr>
      </w:pPr>
    </w:p>
    <w:p>
      <w:pPr>
        <w:pStyle w:val="20"/>
        <w:snapToGrid w:val="0"/>
        <w:spacing w:line="560" w:lineRule="atLeast"/>
        <w:rPr>
          <w:rFonts w:hint="default" w:ascii="仿宋_GB2312" w:hAnsi="宋体" w:eastAsia="仿宋_GB2312"/>
          <w:sz w:val="32"/>
        </w:rPr>
      </w:pPr>
    </w:p>
    <w:p>
      <w:pPr>
        <w:pStyle w:val="20"/>
        <w:snapToGrid w:val="0"/>
        <w:spacing w:line="560" w:lineRule="atLeast"/>
        <w:rPr>
          <w:rFonts w:hint="default" w:ascii="仿宋_GB2312" w:hAnsi="宋体" w:eastAsia="仿宋_GB2312"/>
          <w:sz w:val="32"/>
        </w:rPr>
      </w:pPr>
    </w:p>
    <w:p>
      <w:pPr>
        <w:pStyle w:val="20"/>
        <w:snapToGrid w:val="0"/>
        <w:spacing w:line="560" w:lineRule="atLeast"/>
        <w:rPr>
          <w:rFonts w:hint="default" w:ascii="仿宋_GB2312" w:hAnsi="宋体" w:eastAsia="仿宋_GB2312"/>
          <w:sz w:val="32"/>
        </w:rPr>
      </w:pPr>
    </w:p>
    <w:p>
      <w:pPr>
        <w:pStyle w:val="20"/>
        <w:snapToGrid w:val="0"/>
        <w:spacing w:line="560" w:lineRule="atLeast"/>
        <w:rPr>
          <w:rFonts w:hint="default" w:ascii="仿宋_GB2312" w:hAnsi="宋体" w:eastAsia="仿宋_GB2312"/>
          <w:sz w:val="32"/>
        </w:rPr>
      </w:pPr>
      <w:r>
        <w:rPr>
          <w:rFonts w:ascii="方正小标宋简体" w:hAnsi="方正小标宋简体" w:eastAsia="方正小标宋简体" w:cs="方正小标宋简体"/>
          <w:sz w:val="44"/>
          <w:szCs w:val="44"/>
        </w:rPr>
        <w:t>三、资质证书、安全生产许可证、营业执照（复印件）</w:t>
      </w:r>
    </w:p>
    <w:p>
      <w:pPr>
        <w:pStyle w:val="20"/>
        <w:snapToGrid w:val="0"/>
        <w:spacing w:line="560" w:lineRule="atLeast"/>
        <w:rPr>
          <w:rFonts w:hint="default" w:ascii="仿宋_GB2312" w:hAnsi="宋体" w:eastAsia="仿宋_GB2312"/>
          <w:sz w:val="32"/>
        </w:rPr>
      </w:pPr>
    </w:p>
    <w:p>
      <w:pPr>
        <w:pStyle w:val="20"/>
        <w:snapToGrid w:val="0"/>
        <w:spacing w:line="560" w:lineRule="atLeast"/>
        <w:rPr>
          <w:rFonts w:hint="default" w:ascii="仿宋_GB2312" w:hAnsi="宋体" w:eastAsia="仿宋_GB2312"/>
          <w:sz w:val="32"/>
        </w:rPr>
      </w:pPr>
    </w:p>
    <w:p>
      <w:pPr>
        <w:pStyle w:val="20"/>
        <w:snapToGrid w:val="0"/>
        <w:spacing w:line="560" w:lineRule="atLeast"/>
        <w:rPr>
          <w:rFonts w:hint="default" w:ascii="仿宋_GB2312" w:hAnsi="宋体" w:eastAsia="仿宋_GB2312"/>
          <w:sz w:val="32"/>
        </w:rPr>
      </w:pPr>
    </w:p>
    <w:p>
      <w:pPr>
        <w:pStyle w:val="20"/>
        <w:snapToGrid w:val="0"/>
        <w:spacing w:line="560" w:lineRule="atLeast"/>
        <w:rPr>
          <w:rFonts w:hint="default" w:ascii="仿宋_GB2312" w:hAnsi="宋体" w:eastAsia="仿宋_GB2312"/>
          <w:sz w:val="32"/>
        </w:rPr>
      </w:pPr>
    </w:p>
    <w:p>
      <w:pPr>
        <w:pStyle w:val="20"/>
        <w:snapToGrid w:val="0"/>
        <w:spacing w:line="560" w:lineRule="atLeast"/>
        <w:rPr>
          <w:rFonts w:hint="default" w:ascii="仿宋_GB2312" w:hAnsi="宋体" w:eastAsia="仿宋_GB2312"/>
          <w:sz w:val="32"/>
        </w:rPr>
      </w:pPr>
    </w:p>
    <w:p>
      <w:pPr>
        <w:pStyle w:val="20"/>
        <w:snapToGrid w:val="0"/>
        <w:spacing w:line="560" w:lineRule="atLeast"/>
        <w:rPr>
          <w:rFonts w:hint="default" w:ascii="仿宋_GB2312" w:hAnsi="宋体" w:eastAsia="仿宋_GB2312"/>
          <w:sz w:val="32"/>
        </w:rPr>
      </w:pPr>
    </w:p>
    <w:p>
      <w:pPr>
        <w:pStyle w:val="20"/>
        <w:snapToGrid w:val="0"/>
        <w:spacing w:line="560" w:lineRule="atLeast"/>
        <w:rPr>
          <w:rFonts w:hint="default" w:ascii="仿宋_GB2312" w:hAnsi="宋体" w:eastAsia="仿宋_GB2312"/>
          <w:sz w:val="32"/>
        </w:rPr>
      </w:pPr>
    </w:p>
    <w:p>
      <w:pPr>
        <w:pStyle w:val="20"/>
        <w:snapToGrid w:val="0"/>
        <w:spacing w:line="560" w:lineRule="atLeast"/>
        <w:rPr>
          <w:rFonts w:hint="default" w:ascii="仿宋_GB2312" w:hAnsi="宋体" w:eastAsia="仿宋_GB2312"/>
          <w:sz w:val="32"/>
        </w:rPr>
      </w:pPr>
    </w:p>
    <w:p>
      <w:pPr>
        <w:pStyle w:val="20"/>
        <w:snapToGrid w:val="0"/>
        <w:spacing w:line="560" w:lineRule="atLeast"/>
        <w:rPr>
          <w:rFonts w:hint="default" w:ascii="仿宋_GB2312" w:hAnsi="宋体" w:eastAsia="仿宋_GB2312"/>
          <w:sz w:val="32"/>
        </w:rPr>
      </w:pPr>
    </w:p>
    <w:p>
      <w:pPr>
        <w:rPr>
          <w:rFonts w:ascii="仿宋_GB2312" w:hAnsi="宋体" w:eastAsia="仿宋_GB2312"/>
          <w:sz w:val="32"/>
        </w:rPr>
        <w:sectPr>
          <w:footerReference r:id="rId3" w:type="default"/>
          <w:pgSz w:w="11906" w:h="16838"/>
          <w:pgMar w:top="1440" w:right="1800" w:bottom="1440" w:left="1800" w:header="851" w:footer="992" w:gutter="0"/>
          <w:cols w:space="425" w:num="1"/>
          <w:docGrid w:type="lines" w:linePitch="312" w:charSpace="0"/>
        </w:sectPr>
      </w:pPr>
      <w:r>
        <w:rPr>
          <w:rFonts w:hint="eastAsia" w:ascii="仿宋_GB2312" w:hAnsi="宋体" w:eastAsia="仿宋_GB2312"/>
          <w:sz w:val="32"/>
        </w:rPr>
        <w:br w:type="page"/>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四、业绩汇总表</w:t>
      </w:r>
    </w:p>
    <w:p>
      <w:pPr>
        <w:rPr>
          <w:rFonts w:ascii="仿宋_GB2312" w:hAnsi="宋体" w:eastAsia="仿宋_GB2312"/>
          <w:sz w:val="32"/>
          <w:u w:val="single"/>
        </w:rPr>
      </w:pPr>
      <w:r>
        <w:rPr>
          <w:rFonts w:hint="eastAsia" w:ascii="仿宋_GB2312" w:hAnsi="宋体" w:eastAsia="仿宋_GB2312"/>
          <w:sz w:val="32"/>
        </w:rPr>
        <w:t>申请专业名称：</w:t>
      </w:r>
      <w:r>
        <w:rPr>
          <w:rFonts w:hint="eastAsia" w:ascii="仿宋_GB2312" w:hAnsi="宋体" w:eastAsia="仿宋_GB2312"/>
          <w:sz w:val="32"/>
          <w:u w:val="single"/>
        </w:rPr>
        <w:t xml:space="preserve">    桥梁工程类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3"/>
        <w:gridCol w:w="2912"/>
        <w:gridCol w:w="7484"/>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tcPr>
          <w:p>
            <w:pPr>
              <w:rPr>
                <w:rFonts w:ascii="仿宋_GB2312" w:hAnsi="宋体" w:eastAsia="仿宋_GB2312"/>
                <w:sz w:val="32"/>
              </w:rPr>
            </w:pPr>
            <w:r>
              <w:rPr>
                <w:rFonts w:hint="eastAsia" w:ascii="仿宋_GB2312" w:hAnsi="宋体" w:eastAsia="仿宋_GB2312"/>
                <w:sz w:val="32"/>
              </w:rPr>
              <w:t>序号</w:t>
            </w:r>
          </w:p>
        </w:tc>
        <w:tc>
          <w:tcPr>
            <w:tcW w:w="2912" w:type="dxa"/>
          </w:tcPr>
          <w:p>
            <w:pPr>
              <w:jc w:val="center"/>
              <w:rPr>
                <w:rFonts w:ascii="仿宋_GB2312" w:hAnsi="宋体" w:eastAsia="仿宋_GB2312"/>
                <w:sz w:val="32"/>
              </w:rPr>
            </w:pPr>
            <w:r>
              <w:rPr>
                <w:rFonts w:hint="eastAsia" w:ascii="仿宋_GB2312" w:hAnsi="宋体" w:eastAsia="仿宋_GB2312"/>
                <w:sz w:val="32"/>
              </w:rPr>
              <w:t>时间</w:t>
            </w:r>
          </w:p>
        </w:tc>
        <w:tc>
          <w:tcPr>
            <w:tcW w:w="7484" w:type="dxa"/>
          </w:tcPr>
          <w:p>
            <w:pPr>
              <w:jc w:val="center"/>
              <w:rPr>
                <w:rFonts w:ascii="仿宋_GB2312" w:hAnsi="宋体" w:eastAsia="仿宋_GB2312"/>
                <w:sz w:val="32"/>
              </w:rPr>
            </w:pPr>
            <w:r>
              <w:rPr>
                <w:rFonts w:hint="eastAsia" w:ascii="仿宋_GB2312" w:hAnsi="宋体" w:eastAsia="仿宋_GB2312"/>
                <w:sz w:val="32"/>
              </w:rPr>
              <w:t>业绩名称</w:t>
            </w:r>
          </w:p>
        </w:tc>
        <w:tc>
          <w:tcPr>
            <w:tcW w:w="2835" w:type="dxa"/>
          </w:tcPr>
          <w:p>
            <w:pPr>
              <w:jc w:val="center"/>
              <w:rPr>
                <w:rFonts w:ascii="仿宋_GB2312" w:hAnsi="宋体" w:eastAsia="仿宋_GB2312"/>
                <w:sz w:val="32"/>
              </w:rPr>
            </w:pPr>
            <w:r>
              <w:rPr>
                <w:rFonts w:hint="eastAsia" w:ascii="仿宋_GB2312" w:hAnsi="宋体" w:eastAsia="仿宋_GB2312"/>
                <w:sz w:val="32"/>
              </w:rPr>
              <w:t>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gridSpan w:val="4"/>
          </w:tcPr>
          <w:p>
            <w:pPr>
              <w:rPr>
                <w:rFonts w:ascii="仿宋_GB2312" w:hAnsi="宋体" w:eastAsia="仿宋_GB2312"/>
                <w:sz w:val="32"/>
              </w:rPr>
            </w:pPr>
            <w:r>
              <w:rPr>
                <w:rFonts w:hint="eastAsia" w:ascii="仿宋_GB2312" w:hAnsi="宋体" w:eastAsia="仿宋_GB2312"/>
                <w:sz w:val="32"/>
              </w:rPr>
              <w:t>门槛业绩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tcPr>
          <w:p>
            <w:pPr>
              <w:jc w:val="center"/>
              <w:rPr>
                <w:rFonts w:ascii="仿宋_GB2312" w:hAnsi="宋体" w:eastAsia="仿宋_GB2312"/>
                <w:sz w:val="32"/>
              </w:rPr>
            </w:pPr>
            <w:r>
              <w:rPr>
                <w:rFonts w:hint="eastAsia" w:ascii="仿宋_GB2312" w:hAnsi="宋体" w:eastAsia="仿宋_GB2312"/>
                <w:sz w:val="32"/>
              </w:rPr>
              <w:t>1</w:t>
            </w:r>
          </w:p>
        </w:tc>
        <w:tc>
          <w:tcPr>
            <w:tcW w:w="2912" w:type="dxa"/>
          </w:tcPr>
          <w:p>
            <w:pPr>
              <w:rPr>
                <w:rFonts w:ascii="仿宋_GB2312" w:hAnsi="宋体" w:eastAsia="仿宋_GB2312"/>
                <w:sz w:val="32"/>
              </w:rPr>
            </w:pPr>
          </w:p>
        </w:tc>
        <w:tc>
          <w:tcPr>
            <w:tcW w:w="7484" w:type="dxa"/>
          </w:tcPr>
          <w:p>
            <w:pPr>
              <w:rPr>
                <w:rFonts w:ascii="仿宋_GB2312" w:hAnsi="宋体" w:eastAsia="仿宋_GB2312"/>
                <w:sz w:val="32"/>
              </w:rPr>
            </w:pPr>
          </w:p>
        </w:tc>
        <w:tc>
          <w:tcPr>
            <w:tcW w:w="2835" w:type="dxa"/>
          </w:tcPr>
          <w:p>
            <w:pPr>
              <w:rPr>
                <w:rFonts w:ascii="仿宋_GB2312" w:hAnsi="宋体"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gridSpan w:val="4"/>
          </w:tcPr>
          <w:p>
            <w:pPr>
              <w:rPr>
                <w:rFonts w:ascii="仿宋_GB2312" w:hAnsi="宋体" w:eastAsia="仿宋_GB2312"/>
                <w:sz w:val="32"/>
              </w:rPr>
            </w:pPr>
            <w:r>
              <w:rPr>
                <w:rFonts w:hint="eastAsia" w:ascii="仿宋_GB2312" w:hAnsi="宋体" w:eastAsia="仿宋_GB2312"/>
                <w:sz w:val="32"/>
              </w:rPr>
              <w:t>加分业绩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tcPr>
          <w:p>
            <w:pPr>
              <w:jc w:val="center"/>
              <w:rPr>
                <w:rFonts w:ascii="仿宋_GB2312" w:hAnsi="宋体" w:eastAsia="仿宋_GB2312"/>
                <w:sz w:val="32"/>
              </w:rPr>
            </w:pPr>
            <w:r>
              <w:rPr>
                <w:rFonts w:hint="eastAsia" w:ascii="仿宋_GB2312" w:hAnsi="宋体" w:eastAsia="仿宋_GB2312"/>
                <w:sz w:val="32"/>
              </w:rPr>
              <w:t>1</w:t>
            </w:r>
          </w:p>
        </w:tc>
        <w:tc>
          <w:tcPr>
            <w:tcW w:w="2912" w:type="dxa"/>
          </w:tcPr>
          <w:p>
            <w:pPr>
              <w:rPr>
                <w:rFonts w:ascii="仿宋_GB2312" w:hAnsi="宋体" w:eastAsia="仿宋_GB2312"/>
                <w:sz w:val="32"/>
              </w:rPr>
            </w:pPr>
          </w:p>
        </w:tc>
        <w:tc>
          <w:tcPr>
            <w:tcW w:w="7484" w:type="dxa"/>
          </w:tcPr>
          <w:p>
            <w:pPr>
              <w:rPr>
                <w:rFonts w:ascii="仿宋_GB2312" w:hAnsi="宋体" w:eastAsia="仿宋_GB2312"/>
                <w:sz w:val="32"/>
              </w:rPr>
            </w:pPr>
          </w:p>
        </w:tc>
        <w:tc>
          <w:tcPr>
            <w:tcW w:w="2835" w:type="dxa"/>
          </w:tcPr>
          <w:p>
            <w:pPr>
              <w:rPr>
                <w:rFonts w:ascii="仿宋_GB2312" w:hAnsi="宋体"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tcPr>
          <w:p>
            <w:pPr>
              <w:jc w:val="center"/>
              <w:rPr>
                <w:rFonts w:ascii="仿宋_GB2312" w:hAnsi="宋体" w:eastAsia="仿宋_GB2312"/>
                <w:sz w:val="32"/>
              </w:rPr>
            </w:pPr>
            <w:r>
              <w:rPr>
                <w:rFonts w:hint="eastAsia" w:ascii="仿宋_GB2312" w:hAnsi="宋体" w:eastAsia="仿宋_GB2312"/>
                <w:sz w:val="32"/>
              </w:rPr>
              <w:t>...</w:t>
            </w:r>
          </w:p>
        </w:tc>
        <w:tc>
          <w:tcPr>
            <w:tcW w:w="2912" w:type="dxa"/>
          </w:tcPr>
          <w:p>
            <w:pPr>
              <w:rPr>
                <w:rFonts w:ascii="仿宋_GB2312" w:hAnsi="宋体" w:eastAsia="仿宋_GB2312"/>
                <w:sz w:val="32"/>
              </w:rPr>
            </w:pPr>
          </w:p>
        </w:tc>
        <w:tc>
          <w:tcPr>
            <w:tcW w:w="7484" w:type="dxa"/>
          </w:tcPr>
          <w:p>
            <w:pPr>
              <w:rPr>
                <w:rFonts w:ascii="仿宋_GB2312" w:hAnsi="宋体" w:eastAsia="仿宋_GB2312"/>
                <w:sz w:val="32"/>
              </w:rPr>
            </w:pPr>
          </w:p>
        </w:tc>
        <w:tc>
          <w:tcPr>
            <w:tcW w:w="2835" w:type="dxa"/>
          </w:tcPr>
          <w:p>
            <w:pPr>
              <w:rPr>
                <w:rFonts w:ascii="仿宋_GB2312" w:hAnsi="宋体" w:eastAsia="仿宋_GB2312"/>
                <w:sz w:val="32"/>
              </w:rPr>
            </w:pPr>
          </w:p>
        </w:tc>
      </w:tr>
    </w:tbl>
    <w:p>
      <w:pPr>
        <w:spacing w:line="300" w:lineRule="exact"/>
        <w:rPr>
          <w:rFonts w:ascii="仿宋_GB2312" w:hAnsi="宋体" w:eastAsia="仿宋_GB2312"/>
          <w:sz w:val="24"/>
        </w:rPr>
      </w:pPr>
      <w:r>
        <w:rPr>
          <w:rFonts w:hint="eastAsia" w:ascii="仿宋_GB2312" w:hAnsi="宋体" w:eastAsia="仿宋_GB2312"/>
          <w:sz w:val="24"/>
        </w:rPr>
        <w:t>说明：</w:t>
      </w:r>
    </w:p>
    <w:p>
      <w:pPr>
        <w:spacing w:line="300" w:lineRule="exact"/>
        <w:ind w:left="240" w:hanging="240" w:hangingChars="100"/>
        <w:rPr>
          <w:rFonts w:ascii="仿宋_GB2312" w:hAnsi="宋体" w:eastAsia="仿宋_GB2312"/>
          <w:sz w:val="24"/>
        </w:rPr>
      </w:pPr>
      <w:r>
        <w:rPr>
          <w:rFonts w:hint="eastAsia" w:ascii="仿宋_GB2312" w:hAnsi="宋体" w:eastAsia="仿宋_GB2312"/>
          <w:sz w:val="24"/>
        </w:rPr>
        <w:t>1.申请人具有多个业绩的，请先按照门槛业绩与加分业绩分别填报，最终以评审组认定的有效业绩给予评审与评分。门槛业绩须是已交（竣）工验收的，需提交交（竣）工验收证明资料及合同关系证明材料扫描件（打印）。加分业绩可为完成或在建项目，需提交施工合同原件扫描件（打印）等合同关系证明材料。</w:t>
      </w:r>
    </w:p>
    <w:p>
      <w:pPr>
        <w:spacing w:line="300" w:lineRule="exact"/>
        <w:rPr>
          <w:rFonts w:ascii="仿宋_GB2312" w:hAnsi="宋体" w:eastAsia="仿宋_GB2312"/>
          <w:sz w:val="24"/>
        </w:rPr>
      </w:pPr>
      <w:r>
        <w:rPr>
          <w:rFonts w:hint="eastAsia" w:ascii="仿宋_GB2312" w:hAnsi="宋体" w:eastAsia="仿宋_GB2312"/>
          <w:sz w:val="24"/>
        </w:rPr>
        <w:t>2.业绩时间为2017年1月1日起。时间栏填与证明材料匹配的开工时间或交（竣）工时间。</w:t>
      </w:r>
    </w:p>
    <w:p>
      <w:pPr>
        <w:spacing w:line="300" w:lineRule="exact"/>
        <w:rPr>
          <w:rFonts w:ascii="仿宋_GB2312" w:hAnsi="宋体" w:eastAsia="仿宋_GB2312"/>
          <w:sz w:val="24"/>
        </w:rPr>
      </w:pPr>
      <w:r>
        <w:rPr>
          <w:rFonts w:hint="eastAsia" w:ascii="仿宋_GB2312" w:hAnsi="宋体" w:eastAsia="仿宋_GB2312"/>
          <w:sz w:val="24"/>
        </w:rPr>
        <w:t>3.规模一栏内填数量规模或造价规模。</w:t>
      </w:r>
    </w:p>
    <w:p>
      <w:pPr>
        <w:spacing w:line="300" w:lineRule="exact"/>
        <w:rPr>
          <w:rFonts w:ascii="仿宋_GB2312" w:hAnsi="宋体" w:eastAsia="仿宋_GB2312"/>
          <w:sz w:val="24"/>
        </w:rPr>
      </w:pPr>
      <w:r>
        <w:rPr>
          <w:rFonts w:hint="eastAsia" w:ascii="仿宋_GB2312" w:hAnsi="宋体" w:eastAsia="仿宋_GB2312"/>
          <w:sz w:val="24"/>
        </w:rPr>
        <w:t>4.表格行数可扩展。</w:t>
      </w:r>
    </w:p>
    <w:p>
      <w:pPr>
        <w:spacing w:line="300" w:lineRule="exact"/>
        <w:rPr>
          <w:rFonts w:ascii="仿宋_GB2312" w:hAnsi="宋体" w:eastAsia="仿宋_GB2312"/>
          <w:sz w:val="24"/>
        </w:rPr>
        <w:sectPr>
          <w:pgSz w:w="16838" w:h="11906" w:orient="landscape"/>
          <w:pgMar w:top="1800" w:right="1440" w:bottom="1800" w:left="1440" w:header="851" w:footer="992" w:gutter="0"/>
          <w:cols w:space="425" w:num="1"/>
          <w:docGrid w:type="lines" w:linePitch="312" w:charSpace="0"/>
        </w:sectPr>
      </w:pPr>
    </w:p>
    <w:p>
      <w:pPr>
        <w:spacing w:line="520" w:lineRule="exact"/>
        <w:jc w:val="center"/>
        <w:rPr>
          <w:rFonts w:ascii="宋体" w:hAnsi="宋体"/>
          <w:b/>
          <w:sz w:val="36"/>
        </w:rPr>
      </w:pPr>
      <w:r>
        <w:rPr>
          <w:rFonts w:hint="eastAsia" w:ascii="宋体" w:hAnsi="宋体"/>
          <w:b/>
          <w:sz w:val="36"/>
        </w:rPr>
        <w:t>五、机械设备表</w:t>
      </w:r>
    </w:p>
    <w:p>
      <w:pPr>
        <w:spacing w:line="520" w:lineRule="exact"/>
        <w:jc w:val="center"/>
        <w:rPr>
          <w:rFonts w:ascii="宋体" w:hAnsi="宋体"/>
          <w:b/>
          <w:sz w:val="36"/>
        </w:rPr>
      </w:pPr>
    </w:p>
    <w:p>
      <w:pPr>
        <w:spacing w:line="520" w:lineRule="exact"/>
        <w:jc w:val="left"/>
        <w:rPr>
          <w:rFonts w:ascii="仿宋_GB2312" w:hAnsi="仿宋_GB2312" w:eastAsia="仿宋_GB2312" w:cs="仿宋_GB2312"/>
          <w:bCs/>
          <w:sz w:val="32"/>
          <w:szCs w:val="32"/>
        </w:rPr>
      </w:pPr>
    </w:p>
    <w:tbl>
      <w:tblPr>
        <w:tblStyle w:val="8"/>
        <w:tblpPr w:leftFromText="180" w:rightFromText="180" w:vertAnchor="text" w:horzAnchor="margin" w:tblpX="-162" w:tblpY="296"/>
        <w:tblW w:w="978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65"/>
        <w:gridCol w:w="4965"/>
        <w:gridCol w:w="33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1465" w:type="dxa"/>
            <w:vMerge w:val="restart"/>
            <w:tcBorders>
              <w:top w:val="single" w:color="auto" w:sz="12" w:space="0"/>
              <w:left w:val="single" w:color="auto" w:sz="12" w:space="0"/>
              <w:bottom w:val="single" w:color="auto" w:sz="6" w:space="0"/>
              <w:right w:val="single" w:color="auto" w:sz="6" w:space="0"/>
              <w:tl2br w:val="nil"/>
              <w:tr2bl w:val="nil"/>
            </w:tcBorders>
            <w:vAlign w:val="center"/>
          </w:tcPr>
          <w:p>
            <w:pPr>
              <w:jc w:val="center"/>
              <w:rPr>
                <w:rFonts w:ascii="宋体" w:eastAsia="Times New Roman"/>
                <w:sz w:val="24"/>
              </w:rPr>
            </w:pPr>
            <w:r>
              <w:rPr>
                <w:rFonts w:hint="eastAsia" w:ascii="宋体" w:hAnsi="宋体"/>
                <w:sz w:val="24"/>
              </w:rPr>
              <w:t>序号</w:t>
            </w:r>
          </w:p>
        </w:tc>
        <w:tc>
          <w:tcPr>
            <w:tcW w:w="4965" w:type="dxa"/>
            <w:vMerge w:val="restart"/>
            <w:tcBorders>
              <w:top w:val="single" w:color="auto" w:sz="12" w:space="0"/>
              <w:left w:val="single" w:color="auto" w:sz="6" w:space="0"/>
              <w:bottom w:val="single" w:color="auto" w:sz="6" w:space="0"/>
              <w:right w:val="single" w:color="auto" w:sz="6" w:space="0"/>
              <w:tl2br w:val="nil"/>
              <w:tr2bl w:val="nil"/>
            </w:tcBorders>
            <w:vAlign w:val="center"/>
          </w:tcPr>
          <w:p>
            <w:pPr>
              <w:jc w:val="center"/>
              <w:rPr>
                <w:rFonts w:ascii="宋体" w:eastAsia="Times New Roman"/>
                <w:sz w:val="24"/>
              </w:rPr>
            </w:pPr>
            <w:r>
              <w:rPr>
                <w:rFonts w:hint="eastAsia" w:ascii="宋体" w:hAnsi="宋体"/>
                <w:sz w:val="24"/>
              </w:rPr>
              <w:t>设备名称</w:t>
            </w:r>
          </w:p>
        </w:tc>
        <w:tc>
          <w:tcPr>
            <w:tcW w:w="3355" w:type="dxa"/>
            <w:vMerge w:val="restart"/>
            <w:tcBorders>
              <w:top w:val="single" w:color="auto" w:sz="12" w:space="0"/>
              <w:left w:val="single" w:color="auto" w:sz="6" w:space="0"/>
              <w:bottom w:val="single" w:color="auto" w:sz="6" w:space="0"/>
              <w:right w:val="single" w:color="auto" w:sz="12" w:space="0"/>
              <w:tl2br w:val="nil"/>
              <w:tr2bl w:val="nil"/>
            </w:tcBorders>
            <w:vAlign w:val="center"/>
          </w:tcPr>
          <w:p>
            <w:pPr>
              <w:jc w:val="center"/>
              <w:rPr>
                <w:rFonts w:ascii="宋体" w:eastAsia="Times New Roman"/>
                <w:sz w:val="24"/>
              </w:rPr>
            </w:pPr>
            <w:r>
              <w:rPr>
                <w:rFonts w:hint="eastAsia" w:ascii="宋体" w:hAnsi="宋体"/>
                <w:sz w:val="24"/>
              </w:rPr>
              <w:t>型号规格（数量）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465" w:type="dxa"/>
            <w:vMerge w:val="continue"/>
            <w:tcBorders>
              <w:top w:val="single" w:color="auto" w:sz="6" w:space="0"/>
              <w:left w:val="single" w:color="auto" w:sz="12" w:space="0"/>
              <w:bottom w:val="single" w:color="auto" w:sz="6" w:space="0"/>
              <w:right w:val="single" w:color="auto" w:sz="6" w:space="0"/>
              <w:tl2br w:val="nil"/>
              <w:tr2bl w:val="nil"/>
            </w:tcBorders>
          </w:tcPr>
          <w:p>
            <w:pPr>
              <w:rPr>
                <w:rFonts w:ascii="宋体" w:eastAsia="Times New Roman"/>
              </w:rPr>
            </w:pPr>
          </w:p>
        </w:tc>
        <w:tc>
          <w:tcPr>
            <w:tcW w:w="496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eastAsia="Times New Roman"/>
              </w:rPr>
            </w:pPr>
          </w:p>
        </w:tc>
        <w:tc>
          <w:tcPr>
            <w:tcW w:w="3355" w:type="dxa"/>
            <w:vMerge w:val="continue"/>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ascii="宋体" w:eastAsia="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465" w:type="dxa"/>
            <w:vMerge w:val="continue"/>
            <w:tcBorders>
              <w:top w:val="single" w:color="auto" w:sz="6" w:space="0"/>
              <w:left w:val="single" w:color="auto" w:sz="12" w:space="0"/>
              <w:bottom w:val="single" w:color="auto" w:sz="6" w:space="0"/>
              <w:right w:val="single" w:color="auto" w:sz="6" w:space="0"/>
              <w:tl2br w:val="nil"/>
              <w:tr2bl w:val="nil"/>
            </w:tcBorders>
          </w:tcPr>
          <w:p>
            <w:pPr>
              <w:rPr>
                <w:rFonts w:ascii="宋体" w:eastAsia="Times New Roman"/>
              </w:rPr>
            </w:pPr>
          </w:p>
        </w:tc>
        <w:tc>
          <w:tcPr>
            <w:tcW w:w="496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eastAsia="Times New Roman"/>
              </w:rPr>
            </w:pPr>
          </w:p>
        </w:tc>
        <w:tc>
          <w:tcPr>
            <w:tcW w:w="3355" w:type="dxa"/>
            <w:vMerge w:val="continue"/>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ascii="宋体" w:eastAsia="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exact"/>
        </w:trPr>
        <w:tc>
          <w:tcPr>
            <w:tcW w:w="1465" w:type="dxa"/>
            <w:tcBorders>
              <w:top w:val="single" w:color="auto" w:sz="6" w:space="0"/>
              <w:left w:val="single" w:color="auto" w:sz="12" w:space="0"/>
              <w:bottom w:val="single" w:color="auto" w:sz="6" w:space="0"/>
              <w:right w:val="single" w:color="auto" w:sz="6" w:space="0"/>
              <w:tl2br w:val="nil"/>
              <w:tr2bl w:val="nil"/>
            </w:tcBorders>
            <w:vAlign w:val="center"/>
          </w:tcPr>
          <w:p>
            <w:pPr>
              <w:rPr>
                <w:rFonts w:ascii="宋体" w:eastAsia="Times New Roman"/>
              </w:rPr>
            </w:pPr>
          </w:p>
        </w:tc>
        <w:tc>
          <w:tcPr>
            <w:tcW w:w="4965" w:type="dxa"/>
            <w:tcBorders>
              <w:top w:val="single" w:color="auto" w:sz="6" w:space="0"/>
              <w:left w:val="single" w:color="auto" w:sz="6" w:space="0"/>
              <w:bottom w:val="single" w:color="auto" w:sz="6" w:space="0"/>
              <w:right w:val="single" w:color="auto" w:sz="6" w:space="0"/>
              <w:tl2br w:val="nil"/>
              <w:tr2bl w:val="nil"/>
            </w:tcBorders>
            <w:vAlign w:val="center"/>
          </w:tcPr>
          <w:p>
            <w:pPr>
              <w:spacing w:line="520" w:lineRule="exact"/>
              <w:rPr>
                <w:rFonts w:ascii="宋体" w:eastAsia="Times New Roman"/>
                <w:color w:val="000000"/>
              </w:rPr>
            </w:pPr>
          </w:p>
        </w:tc>
        <w:tc>
          <w:tcPr>
            <w:tcW w:w="3355" w:type="dxa"/>
            <w:tcBorders>
              <w:top w:val="single" w:color="auto" w:sz="6" w:space="0"/>
              <w:left w:val="single" w:color="auto" w:sz="6" w:space="0"/>
              <w:bottom w:val="single" w:color="auto" w:sz="6" w:space="0"/>
              <w:right w:val="single" w:color="auto" w:sz="12" w:space="0"/>
              <w:tl2br w:val="nil"/>
              <w:tr2bl w:val="nil"/>
            </w:tcBorders>
          </w:tcPr>
          <w:p>
            <w:pPr>
              <w:rPr>
                <w:rFonts w:ascii="宋体" w:eastAsia="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exact"/>
        </w:trPr>
        <w:tc>
          <w:tcPr>
            <w:tcW w:w="1465" w:type="dxa"/>
            <w:tcBorders>
              <w:top w:val="single" w:color="auto" w:sz="6" w:space="0"/>
              <w:left w:val="single" w:color="auto" w:sz="12" w:space="0"/>
              <w:bottom w:val="single" w:color="auto" w:sz="6" w:space="0"/>
              <w:right w:val="single" w:color="auto" w:sz="6" w:space="0"/>
              <w:tl2br w:val="nil"/>
              <w:tr2bl w:val="nil"/>
            </w:tcBorders>
            <w:vAlign w:val="center"/>
          </w:tcPr>
          <w:p>
            <w:pPr>
              <w:rPr>
                <w:rFonts w:ascii="宋体" w:eastAsia="Times New Roman"/>
              </w:rPr>
            </w:pPr>
          </w:p>
        </w:tc>
        <w:tc>
          <w:tcPr>
            <w:tcW w:w="4965" w:type="dxa"/>
            <w:tcBorders>
              <w:top w:val="single" w:color="auto" w:sz="6" w:space="0"/>
              <w:left w:val="single" w:color="auto" w:sz="6" w:space="0"/>
              <w:bottom w:val="single" w:color="auto" w:sz="6" w:space="0"/>
              <w:right w:val="single" w:color="auto" w:sz="6" w:space="0"/>
              <w:tl2br w:val="nil"/>
              <w:tr2bl w:val="nil"/>
            </w:tcBorders>
            <w:vAlign w:val="center"/>
          </w:tcPr>
          <w:p>
            <w:pPr>
              <w:spacing w:line="520" w:lineRule="exact"/>
              <w:rPr>
                <w:rFonts w:ascii="宋体" w:eastAsia="Times New Roman"/>
                <w:color w:val="000000"/>
              </w:rPr>
            </w:pPr>
          </w:p>
        </w:tc>
        <w:tc>
          <w:tcPr>
            <w:tcW w:w="3355" w:type="dxa"/>
            <w:tcBorders>
              <w:top w:val="single" w:color="auto" w:sz="6" w:space="0"/>
              <w:left w:val="single" w:color="auto" w:sz="6" w:space="0"/>
              <w:bottom w:val="single" w:color="auto" w:sz="6" w:space="0"/>
              <w:right w:val="single" w:color="auto" w:sz="12" w:space="0"/>
              <w:tl2br w:val="nil"/>
              <w:tr2bl w:val="nil"/>
            </w:tcBorders>
          </w:tcPr>
          <w:p>
            <w:pPr>
              <w:rPr>
                <w:rFonts w:ascii="宋体" w:eastAsia="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exact"/>
        </w:trPr>
        <w:tc>
          <w:tcPr>
            <w:tcW w:w="1465" w:type="dxa"/>
            <w:tcBorders>
              <w:top w:val="single" w:color="auto" w:sz="6" w:space="0"/>
              <w:left w:val="single" w:color="auto" w:sz="12" w:space="0"/>
              <w:bottom w:val="single" w:color="auto" w:sz="6" w:space="0"/>
              <w:right w:val="single" w:color="auto" w:sz="6" w:space="0"/>
              <w:tl2br w:val="nil"/>
              <w:tr2bl w:val="nil"/>
            </w:tcBorders>
            <w:vAlign w:val="center"/>
          </w:tcPr>
          <w:p>
            <w:pPr>
              <w:rPr>
                <w:rFonts w:ascii="宋体" w:eastAsia="Times New Roman"/>
              </w:rPr>
            </w:pPr>
          </w:p>
        </w:tc>
        <w:tc>
          <w:tcPr>
            <w:tcW w:w="4965" w:type="dxa"/>
            <w:tcBorders>
              <w:top w:val="single" w:color="auto" w:sz="6" w:space="0"/>
              <w:left w:val="single" w:color="auto" w:sz="6" w:space="0"/>
              <w:bottom w:val="single" w:color="auto" w:sz="6" w:space="0"/>
              <w:right w:val="single" w:color="auto" w:sz="6" w:space="0"/>
              <w:tl2br w:val="nil"/>
              <w:tr2bl w:val="nil"/>
            </w:tcBorders>
            <w:vAlign w:val="center"/>
          </w:tcPr>
          <w:p>
            <w:pPr>
              <w:spacing w:line="360" w:lineRule="auto"/>
              <w:rPr>
                <w:rFonts w:ascii="宋体" w:eastAsia="Times New Roman"/>
              </w:rPr>
            </w:pPr>
          </w:p>
        </w:tc>
        <w:tc>
          <w:tcPr>
            <w:tcW w:w="3355" w:type="dxa"/>
            <w:tcBorders>
              <w:top w:val="single" w:color="auto" w:sz="6" w:space="0"/>
              <w:left w:val="single" w:color="auto" w:sz="6" w:space="0"/>
              <w:bottom w:val="single" w:color="auto" w:sz="6" w:space="0"/>
              <w:right w:val="single" w:color="auto" w:sz="12" w:space="0"/>
              <w:tl2br w:val="nil"/>
              <w:tr2bl w:val="nil"/>
            </w:tcBorders>
          </w:tcPr>
          <w:p>
            <w:pPr>
              <w:rPr>
                <w:rFonts w:ascii="宋体" w:eastAsia="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exact"/>
        </w:trPr>
        <w:tc>
          <w:tcPr>
            <w:tcW w:w="1465" w:type="dxa"/>
            <w:tcBorders>
              <w:top w:val="single" w:color="auto" w:sz="6" w:space="0"/>
              <w:left w:val="single" w:color="auto" w:sz="12" w:space="0"/>
              <w:bottom w:val="single" w:color="auto" w:sz="6" w:space="0"/>
              <w:right w:val="single" w:color="auto" w:sz="6" w:space="0"/>
              <w:tl2br w:val="nil"/>
              <w:tr2bl w:val="nil"/>
            </w:tcBorders>
            <w:vAlign w:val="center"/>
          </w:tcPr>
          <w:p>
            <w:pPr>
              <w:rPr>
                <w:rFonts w:ascii="宋体" w:eastAsia="Times New Roman"/>
              </w:rPr>
            </w:pPr>
          </w:p>
        </w:tc>
        <w:tc>
          <w:tcPr>
            <w:tcW w:w="4965" w:type="dxa"/>
            <w:tcBorders>
              <w:top w:val="single" w:color="auto" w:sz="6" w:space="0"/>
              <w:left w:val="single" w:color="auto" w:sz="6" w:space="0"/>
              <w:bottom w:val="single" w:color="auto" w:sz="6" w:space="0"/>
              <w:right w:val="single" w:color="auto" w:sz="6" w:space="0"/>
              <w:tl2br w:val="nil"/>
              <w:tr2bl w:val="nil"/>
            </w:tcBorders>
            <w:vAlign w:val="center"/>
          </w:tcPr>
          <w:p>
            <w:pPr>
              <w:spacing w:line="360" w:lineRule="auto"/>
              <w:rPr>
                <w:rFonts w:ascii="宋体" w:eastAsia="Times New Roman"/>
              </w:rPr>
            </w:pPr>
          </w:p>
        </w:tc>
        <w:tc>
          <w:tcPr>
            <w:tcW w:w="3355" w:type="dxa"/>
            <w:tcBorders>
              <w:top w:val="single" w:color="auto" w:sz="6" w:space="0"/>
              <w:left w:val="single" w:color="auto" w:sz="6" w:space="0"/>
              <w:bottom w:val="single" w:color="auto" w:sz="6" w:space="0"/>
              <w:right w:val="single" w:color="auto" w:sz="12" w:space="0"/>
              <w:tl2br w:val="nil"/>
              <w:tr2bl w:val="nil"/>
            </w:tcBorders>
          </w:tcPr>
          <w:p>
            <w:pPr>
              <w:rPr>
                <w:rFonts w:ascii="宋体" w:eastAsia="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7" w:hRule="exact"/>
        </w:trPr>
        <w:tc>
          <w:tcPr>
            <w:tcW w:w="1465" w:type="dxa"/>
            <w:tcBorders>
              <w:top w:val="single" w:color="auto" w:sz="6" w:space="0"/>
              <w:left w:val="single" w:color="auto" w:sz="12" w:space="0"/>
              <w:bottom w:val="single" w:color="auto" w:sz="6" w:space="0"/>
              <w:right w:val="single" w:color="auto" w:sz="6" w:space="0"/>
              <w:tl2br w:val="nil"/>
              <w:tr2bl w:val="nil"/>
            </w:tcBorders>
            <w:vAlign w:val="center"/>
          </w:tcPr>
          <w:p>
            <w:pPr>
              <w:rPr>
                <w:rFonts w:ascii="宋体" w:eastAsia="Times New Roman"/>
              </w:rPr>
            </w:pPr>
          </w:p>
        </w:tc>
        <w:tc>
          <w:tcPr>
            <w:tcW w:w="4965" w:type="dxa"/>
            <w:tcBorders>
              <w:top w:val="single" w:color="auto" w:sz="6" w:space="0"/>
              <w:left w:val="single" w:color="auto" w:sz="6" w:space="0"/>
              <w:bottom w:val="single" w:color="auto" w:sz="6" w:space="0"/>
              <w:right w:val="single" w:color="auto" w:sz="6" w:space="0"/>
              <w:tl2br w:val="nil"/>
              <w:tr2bl w:val="nil"/>
            </w:tcBorders>
            <w:vAlign w:val="center"/>
          </w:tcPr>
          <w:p>
            <w:pPr>
              <w:rPr>
                <w:rFonts w:ascii="宋体" w:eastAsia="Times New Roman"/>
              </w:rPr>
            </w:pPr>
          </w:p>
        </w:tc>
        <w:tc>
          <w:tcPr>
            <w:tcW w:w="3355" w:type="dxa"/>
            <w:tcBorders>
              <w:top w:val="single" w:color="auto" w:sz="6" w:space="0"/>
              <w:left w:val="single" w:color="auto" w:sz="6" w:space="0"/>
              <w:bottom w:val="single" w:color="auto" w:sz="6" w:space="0"/>
              <w:right w:val="single" w:color="auto" w:sz="12" w:space="0"/>
              <w:tl2br w:val="nil"/>
              <w:tr2bl w:val="nil"/>
            </w:tcBorders>
          </w:tcPr>
          <w:p>
            <w:pPr>
              <w:rPr>
                <w:rFonts w:ascii="宋体" w:eastAsia="Times New Roman"/>
              </w:rPr>
            </w:pPr>
          </w:p>
          <w:p>
            <w:pPr>
              <w:rPr>
                <w:rFonts w:ascii="宋体" w:eastAsia="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exact"/>
        </w:trPr>
        <w:tc>
          <w:tcPr>
            <w:tcW w:w="1465" w:type="dxa"/>
            <w:tcBorders>
              <w:top w:val="single" w:color="auto" w:sz="6" w:space="0"/>
              <w:left w:val="single" w:color="auto" w:sz="12" w:space="0"/>
              <w:bottom w:val="single" w:color="auto" w:sz="6" w:space="0"/>
              <w:right w:val="single" w:color="auto" w:sz="6" w:space="0"/>
              <w:tl2br w:val="nil"/>
              <w:tr2bl w:val="nil"/>
            </w:tcBorders>
          </w:tcPr>
          <w:p>
            <w:pPr>
              <w:rPr>
                <w:rFonts w:ascii="宋体" w:eastAsia="Times New Roman"/>
              </w:rPr>
            </w:pPr>
          </w:p>
        </w:tc>
        <w:tc>
          <w:tcPr>
            <w:tcW w:w="4965" w:type="dxa"/>
            <w:tcBorders>
              <w:top w:val="single" w:color="auto" w:sz="6" w:space="0"/>
              <w:left w:val="single" w:color="auto" w:sz="6" w:space="0"/>
              <w:bottom w:val="single" w:color="auto" w:sz="6" w:space="0"/>
              <w:right w:val="single" w:color="auto" w:sz="6" w:space="0"/>
              <w:tl2br w:val="nil"/>
              <w:tr2bl w:val="nil"/>
            </w:tcBorders>
          </w:tcPr>
          <w:p>
            <w:pPr>
              <w:rPr>
                <w:rFonts w:ascii="宋体" w:eastAsia="Times New Roman"/>
              </w:rPr>
            </w:pPr>
          </w:p>
        </w:tc>
        <w:tc>
          <w:tcPr>
            <w:tcW w:w="3355" w:type="dxa"/>
            <w:tcBorders>
              <w:top w:val="single" w:color="auto" w:sz="6" w:space="0"/>
              <w:left w:val="single" w:color="auto" w:sz="6" w:space="0"/>
              <w:bottom w:val="single" w:color="auto" w:sz="6" w:space="0"/>
              <w:right w:val="single" w:color="auto" w:sz="12" w:space="0"/>
              <w:tl2br w:val="nil"/>
              <w:tr2bl w:val="nil"/>
            </w:tcBorders>
          </w:tcPr>
          <w:p>
            <w:pPr>
              <w:rPr>
                <w:rFonts w:ascii="宋体" w:eastAsia="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exact"/>
        </w:trPr>
        <w:tc>
          <w:tcPr>
            <w:tcW w:w="1465" w:type="dxa"/>
            <w:tcBorders>
              <w:top w:val="single" w:color="auto" w:sz="6" w:space="0"/>
              <w:left w:val="single" w:color="auto" w:sz="12" w:space="0"/>
              <w:bottom w:val="single" w:color="auto" w:sz="6" w:space="0"/>
              <w:right w:val="single" w:color="auto" w:sz="6" w:space="0"/>
              <w:tl2br w:val="nil"/>
              <w:tr2bl w:val="nil"/>
            </w:tcBorders>
          </w:tcPr>
          <w:p>
            <w:pPr>
              <w:rPr>
                <w:rFonts w:ascii="宋体" w:eastAsia="Times New Roman"/>
              </w:rPr>
            </w:pPr>
          </w:p>
        </w:tc>
        <w:tc>
          <w:tcPr>
            <w:tcW w:w="4965" w:type="dxa"/>
            <w:tcBorders>
              <w:top w:val="single" w:color="auto" w:sz="6" w:space="0"/>
              <w:left w:val="single" w:color="auto" w:sz="6" w:space="0"/>
              <w:bottom w:val="single" w:color="auto" w:sz="6" w:space="0"/>
              <w:right w:val="single" w:color="auto" w:sz="6" w:space="0"/>
              <w:tl2br w:val="nil"/>
              <w:tr2bl w:val="nil"/>
            </w:tcBorders>
          </w:tcPr>
          <w:p>
            <w:pPr>
              <w:rPr>
                <w:rFonts w:ascii="宋体" w:eastAsia="Times New Roman"/>
              </w:rPr>
            </w:pPr>
          </w:p>
        </w:tc>
        <w:tc>
          <w:tcPr>
            <w:tcW w:w="3355" w:type="dxa"/>
            <w:tcBorders>
              <w:top w:val="single" w:color="auto" w:sz="6" w:space="0"/>
              <w:left w:val="single" w:color="auto" w:sz="6" w:space="0"/>
              <w:bottom w:val="single" w:color="auto" w:sz="6" w:space="0"/>
              <w:right w:val="single" w:color="auto" w:sz="12" w:space="0"/>
              <w:tl2br w:val="nil"/>
              <w:tr2bl w:val="nil"/>
            </w:tcBorders>
          </w:tcPr>
          <w:p>
            <w:pPr>
              <w:rPr>
                <w:rFonts w:ascii="宋体" w:eastAsia="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exact"/>
        </w:trPr>
        <w:tc>
          <w:tcPr>
            <w:tcW w:w="1465" w:type="dxa"/>
            <w:tcBorders>
              <w:top w:val="single" w:color="auto" w:sz="6" w:space="0"/>
              <w:left w:val="single" w:color="auto" w:sz="12" w:space="0"/>
              <w:bottom w:val="single" w:color="auto" w:sz="6" w:space="0"/>
              <w:right w:val="single" w:color="auto" w:sz="6" w:space="0"/>
              <w:tl2br w:val="nil"/>
              <w:tr2bl w:val="nil"/>
            </w:tcBorders>
          </w:tcPr>
          <w:p>
            <w:pPr>
              <w:rPr>
                <w:rFonts w:ascii="宋体" w:eastAsia="Times New Roman"/>
              </w:rPr>
            </w:pPr>
          </w:p>
        </w:tc>
        <w:tc>
          <w:tcPr>
            <w:tcW w:w="4965" w:type="dxa"/>
            <w:tcBorders>
              <w:top w:val="single" w:color="auto" w:sz="6" w:space="0"/>
              <w:left w:val="single" w:color="auto" w:sz="6" w:space="0"/>
              <w:bottom w:val="single" w:color="auto" w:sz="6" w:space="0"/>
              <w:right w:val="single" w:color="auto" w:sz="6" w:space="0"/>
              <w:tl2br w:val="nil"/>
              <w:tr2bl w:val="nil"/>
            </w:tcBorders>
          </w:tcPr>
          <w:p>
            <w:pPr>
              <w:rPr>
                <w:rFonts w:ascii="宋体" w:eastAsia="Times New Roman"/>
              </w:rPr>
            </w:pPr>
          </w:p>
        </w:tc>
        <w:tc>
          <w:tcPr>
            <w:tcW w:w="3355" w:type="dxa"/>
            <w:tcBorders>
              <w:top w:val="single" w:color="auto" w:sz="6" w:space="0"/>
              <w:left w:val="single" w:color="auto" w:sz="6" w:space="0"/>
              <w:bottom w:val="single" w:color="auto" w:sz="6" w:space="0"/>
              <w:right w:val="single" w:color="auto" w:sz="12" w:space="0"/>
              <w:tl2br w:val="nil"/>
              <w:tr2bl w:val="nil"/>
            </w:tcBorders>
          </w:tcPr>
          <w:p>
            <w:pPr>
              <w:rPr>
                <w:rFonts w:ascii="宋体" w:eastAsia="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exact"/>
        </w:trPr>
        <w:tc>
          <w:tcPr>
            <w:tcW w:w="1465" w:type="dxa"/>
            <w:tcBorders>
              <w:top w:val="single" w:color="auto" w:sz="6" w:space="0"/>
              <w:left w:val="single" w:color="auto" w:sz="12" w:space="0"/>
              <w:bottom w:val="single" w:color="auto" w:sz="6" w:space="0"/>
              <w:right w:val="single" w:color="auto" w:sz="6" w:space="0"/>
              <w:tl2br w:val="nil"/>
              <w:tr2bl w:val="nil"/>
            </w:tcBorders>
          </w:tcPr>
          <w:p>
            <w:pPr>
              <w:rPr>
                <w:rFonts w:ascii="宋体" w:eastAsia="Times New Roman"/>
              </w:rPr>
            </w:pPr>
          </w:p>
        </w:tc>
        <w:tc>
          <w:tcPr>
            <w:tcW w:w="4965" w:type="dxa"/>
            <w:tcBorders>
              <w:top w:val="single" w:color="auto" w:sz="6" w:space="0"/>
              <w:left w:val="single" w:color="auto" w:sz="6" w:space="0"/>
              <w:bottom w:val="single" w:color="auto" w:sz="6" w:space="0"/>
              <w:right w:val="single" w:color="auto" w:sz="6" w:space="0"/>
              <w:tl2br w:val="nil"/>
              <w:tr2bl w:val="nil"/>
            </w:tcBorders>
          </w:tcPr>
          <w:p>
            <w:pPr>
              <w:rPr>
                <w:rFonts w:ascii="宋体" w:eastAsia="Times New Roman"/>
              </w:rPr>
            </w:pPr>
          </w:p>
        </w:tc>
        <w:tc>
          <w:tcPr>
            <w:tcW w:w="3355" w:type="dxa"/>
            <w:tcBorders>
              <w:top w:val="single" w:color="auto" w:sz="6" w:space="0"/>
              <w:left w:val="single" w:color="auto" w:sz="6" w:space="0"/>
              <w:bottom w:val="single" w:color="auto" w:sz="6" w:space="0"/>
              <w:right w:val="single" w:color="auto" w:sz="12" w:space="0"/>
              <w:tl2br w:val="nil"/>
              <w:tr2bl w:val="nil"/>
            </w:tcBorders>
          </w:tcPr>
          <w:p>
            <w:pPr>
              <w:rPr>
                <w:rFonts w:ascii="宋体" w:eastAsia="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exact"/>
        </w:trPr>
        <w:tc>
          <w:tcPr>
            <w:tcW w:w="1465" w:type="dxa"/>
            <w:tcBorders>
              <w:top w:val="single" w:color="auto" w:sz="6" w:space="0"/>
              <w:left w:val="single" w:color="auto" w:sz="12" w:space="0"/>
              <w:bottom w:val="single" w:color="auto" w:sz="6" w:space="0"/>
              <w:right w:val="single" w:color="auto" w:sz="6" w:space="0"/>
              <w:tl2br w:val="nil"/>
              <w:tr2bl w:val="nil"/>
            </w:tcBorders>
          </w:tcPr>
          <w:p>
            <w:pPr>
              <w:rPr>
                <w:rFonts w:ascii="宋体" w:eastAsia="Times New Roman"/>
              </w:rPr>
            </w:pPr>
          </w:p>
        </w:tc>
        <w:tc>
          <w:tcPr>
            <w:tcW w:w="4965" w:type="dxa"/>
            <w:tcBorders>
              <w:top w:val="single" w:color="auto" w:sz="6" w:space="0"/>
              <w:left w:val="single" w:color="auto" w:sz="6" w:space="0"/>
              <w:bottom w:val="single" w:color="auto" w:sz="6" w:space="0"/>
              <w:right w:val="single" w:color="auto" w:sz="6" w:space="0"/>
              <w:tl2br w:val="nil"/>
              <w:tr2bl w:val="nil"/>
            </w:tcBorders>
          </w:tcPr>
          <w:p>
            <w:pPr>
              <w:rPr>
                <w:rFonts w:ascii="宋体" w:eastAsia="Times New Roman"/>
              </w:rPr>
            </w:pPr>
          </w:p>
        </w:tc>
        <w:tc>
          <w:tcPr>
            <w:tcW w:w="3355" w:type="dxa"/>
            <w:tcBorders>
              <w:top w:val="single" w:color="auto" w:sz="6" w:space="0"/>
              <w:left w:val="single" w:color="auto" w:sz="6" w:space="0"/>
              <w:bottom w:val="single" w:color="auto" w:sz="6" w:space="0"/>
              <w:right w:val="single" w:color="auto" w:sz="12" w:space="0"/>
              <w:tl2br w:val="nil"/>
              <w:tr2bl w:val="nil"/>
            </w:tcBorders>
          </w:tcPr>
          <w:p>
            <w:pPr>
              <w:rPr>
                <w:rFonts w:ascii="宋体" w:eastAsia="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exact"/>
        </w:trPr>
        <w:tc>
          <w:tcPr>
            <w:tcW w:w="1465" w:type="dxa"/>
            <w:tcBorders>
              <w:top w:val="single" w:color="auto" w:sz="6" w:space="0"/>
              <w:left w:val="single" w:color="auto" w:sz="12" w:space="0"/>
              <w:bottom w:val="single" w:color="auto" w:sz="6" w:space="0"/>
              <w:right w:val="single" w:color="auto" w:sz="6" w:space="0"/>
              <w:tl2br w:val="nil"/>
              <w:tr2bl w:val="nil"/>
            </w:tcBorders>
          </w:tcPr>
          <w:p>
            <w:pPr>
              <w:rPr>
                <w:rFonts w:ascii="宋体" w:eastAsia="Times New Roman"/>
              </w:rPr>
            </w:pPr>
          </w:p>
        </w:tc>
        <w:tc>
          <w:tcPr>
            <w:tcW w:w="4965" w:type="dxa"/>
            <w:tcBorders>
              <w:top w:val="single" w:color="auto" w:sz="6" w:space="0"/>
              <w:left w:val="single" w:color="auto" w:sz="6" w:space="0"/>
              <w:bottom w:val="single" w:color="auto" w:sz="6" w:space="0"/>
              <w:right w:val="single" w:color="auto" w:sz="6" w:space="0"/>
              <w:tl2br w:val="nil"/>
              <w:tr2bl w:val="nil"/>
            </w:tcBorders>
          </w:tcPr>
          <w:p>
            <w:pPr>
              <w:rPr>
                <w:rFonts w:ascii="宋体" w:eastAsia="Times New Roman"/>
              </w:rPr>
            </w:pPr>
          </w:p>
        </w:tc>
        <w:tc>
          <w:tcPr>
            <w:tcW w:w="3355" w:type="dxa"/>
            <w:tcBorders>
              <w:top w:val="single" w:color="auto" w:sz="6" w:space="0"/>
              <w:left w:val="single" w:color="auto" w:sz="6" w:space="0"/>
              <w:bottom w:val="single" w:color="auto" w:sz="6" w:space="0"/>
              <w:right w:val="single" w:color="auto" w:sz="12" w:space="0"/>
              <w:tl2br w:val="nil"/>
              <w:tr2bl w:val="nil"/>
            </w:tcBorders>
          </w:tcPr>
          <w:p>
            <w:pPr>
              <w:rPr>
                <w:rFonts w:ascii="宋体" w:eastAsia="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exact"/>
        </w:trPr>
        <w:tc>
          <w:tcPr>
            <w:tcW w:w="1465" w:type="dxa"/>
            <w:tcBorders>
              <w:top w:val="single" w:color="auto" w:sz="6" w:space="0"/>
              <w:left w:val="single" w:color="auto" w:sz="12" w:space="0"/>
              <w:bottom w:val="single" w:color="auto" w:sz="6" w:space="0"/>
              <w:right w:val="single" w:color="auto" w:sz="6" w:space="0"/>
              <w:tl2br w:val="nil"/>
              <w:tr2bl w:val="nil"/>
            </w:tcBorders>
          </w:tcPr>
          <w:p>
            <w:pPr>
              <w:rPr>
                <w:rFonts w:ascii="宋体" w:eastAsia="Times New Roman"/>
              </w:rPr>
            </w:pPr>
          </w:p>
        </w:tc>
        <w:tc>
          <w:tcPr>
            <w:tcW w:w="4965" w:type="dxa"/>
            <w:tcBorders>
              <w:top w:val="single" w:color="auto" w:sz="6" w:space="0"/>
              <w:left w:val="single" w:color="auto" w:sz="6" w:space="0"/>
              <w:bottom w:val="single" w:color="auto" w:sz="6" w:space="0"/>
              <w:right w:val="single" w:color="auto" w:sz="6" w:space="0"/>
              <w:tl2br w:val="nil"/>
              <w:tr2bl w:val="nil"/>
            </w:tcBorders>
          </w:tcPr>
          <w:p>
            <w:pPr>
              <w:rPr>
                <w:rFonts w:ascii="宋体" w:eastAsia="Times New Roman"/>
              </w:rPr>
            </w:pPr>
          </w:p>
        </w:tc>
        <w:tc>
          <w:tcPr>
            <w:tcW w:w="3355" w:type="dxa"/>
            <w:tcBorders>
              <w:top w:val="single" w:color="auto" w:sz="6" w:space="0"/>
              <w:left w:val="single" w:color="auto" w:sz="6" w:space="0"/>
              <w:bottom w:val="single" w:color="auto" w:sz="6" w:space="0"/>
              <w:right w:val="single" w:color="auto" w:sz="12" w:space="0"/>
              <w:tl2br w:val="nil"/>
              <w:tr2bl w:val="nil"/>
            </w:tcBorders>
          </w:tcPr>
          <w:p>
            <w:pPr>
              <w:rPr>
                <w:rFonts w:ascii="宋体" w:eastAsia="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exact"/>
        </w:trPr>
        <w:tc>
          <w:tcPr>
            <w:tcW w:w="1465" w:type="dxa"/>
            <w:tcBorders>
              <w:top w:val="single" w:color="auto" w:sz="6" w:space="0"/>
              <w:left w:val="single" w:color="auto" w:sz="12" w:space="0"/>
              <w:bottom w:val="single" w:color="auto" w:sz="12" w:space="0"/>
              <w:right w:val="single" w:color="auto" w:sz="6" w:space="0"/>
              <w:tl2br w:val="nil"/>
              <w:tr2bl w:val="nil"/>
            </w:tcBorders>
          </w:tcPr>
          <w:p>
            <w:pPr>
              <w:rPr>
                <w:rFonts w:ascii="宋体" w:eastAsia="Times New Roman"/>
              </w:rPr>
            </w:pPr>
          </w:p>
        </w:tc>
        <w:tc>
          <w:tcPr>
            <w:tcW w:w="4965" w:type="dxa"/>
            <w:tcBorders>
              <w:top w:val="single" w:color="auto" w:sz="6" w:space="0"/>
              <w:left w:val="single" w:color="auto" w:sz="6" w:space="0"/>
              <w:bottom w:val="single" w:color="auto" w:sz="12" w:space="0"/>
              <w:right w:val="single" w:color="auto" w:sz="6" w:space="0"/>
              <w:tl2br w:val="nil"/>
              <w:tr2bl w:val="nil"/>
            </w:tcBorders>
          </w:tcPr>
          <w:p>
            <w:pPr>
              <w:rPr>
                <w:rFonts w:ascii="宋体" w:eastAsia="Times New Roman"/>
              </w:rPr>
            </w:pPr>
          </w:p>
        </w:tc>
        <w:tc>
          <w:tcPr>
            <w:tcW w:w="3355" w:type="dxa"/>
            <w:tcBorders>
              <w:top w:val="single" w:color="auto" w:sz="6" w:space="0"/>
              <w:left w:val="single" w:color="auto" w:sz="6" w:space="0"/>
              <w:bottom w:val="single" w:color="auto" w:sz="12" w:space="0"/>
              <w:right w:val="single" w:color="auto" w:sz="12" w:space="0"/>
              <w:tl2br w:val="nil"/>
              <w:tr2bl w:val="nil"/>
            </w:tcBorders>
          </w:tcPr>
          <w:p>
            <w:pPr>
              <w:rPr>
                <w:rFonts w:ascii="宋体" w:eastAsia="Times New Roman"/>
              </w:rPr>
            </w:pPr>
          </w:p>
        </w:tc>
      </w:tr>
    </w:tbl>
    <w:p>
      <w:pPr>
        <w:rPr>
          <w:rFonts w:ascii="仿宋_GB2312" w:hAnsi="仿宋_GB2312" w:eastAsia="仿宋_GB2312" w:cs="仿宋_GB2312"/>
          <w:sz w:val="24"/>
        </w:rPr>
      </w:pPr>
      <w:r>
        <w:rPr>
          <w:rFonts w:hint="eastAsia" w:ascii="仿宋_GB2312" w:hAnsi="仿宋_GB2312" w:eastAsia="仿宋_GB2312" w:cs="仿宋_GB2312"/>
          <w:sz w:val="24"/>
        </w:rPr>
        <w:t xml:space="preserve">说明： </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1.本表填报一张即可。在表格后附证明设备自有材料。</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2.资格条件中对设备不做要求的专业，本表可不提供</w:t>
      </w:r>
    </w:p>
    <w:p>
      <w:pPr>
        <w:ind w:firstLine="480" w:firstLineChars="200"/>
        <w:rPr>
          <w:sz w:val="24"/>
        </w:rPr>
      </w:pPr>
    </w:p>
    <w:p>
      <w:pPr>
        <w:ind w:firstLine="480" w:firstLineChars="200"/>
        <w:rPr>
          <w:sz w:val="24"/>
        </w:rPr>
      </w:pPr>
    </w:p>
    <w:p>
      <w:pPr>
        <w:ind w:firstLine="480" w:firstLineChars="200"/>
        <w:rPr>
          <w:sz w:val="24"/>
        </w:rPr>
      </w:pPr>
    </w:p>
    <w:p>
      <w:pPr>
        <w:ind w:firstLine="480" w:firstLineChars="200"/>
        <w:rPr>
          <w:sz w:val="24"/>
        </w:rPr>
      </w:pPr>
    </w:p>
    <w:p>
      <w:pPr>
        <w:ind w:firstLine="480" w:firstLineChars="200"/>
        <w:rPr>
          <w:sz w:val="24"/>
        </w:rPr>
      </w:pPr>
    </w:p>
    <w:p>
      <w:pPr>
        <w:ind w:firstLine="480" w:firstLineChars="200"/>
        <w:rPr>
          <w:sz w:val="24"/>
        </w:rPr>
      </w:pPr>
    </w:p>
    <w:p>
      <w:pPr>
        <w:ind w:firstLine="480" w:firstLineChars="200"/>
        <w:rPr>
          <w:sz w:val="24"/>
        </w:rPr>
      </w:pPr>
    </w:p>
    <w:p>
      <w:pPr>
        <w:ind w:firstLine="480" w:firstLineChars="200"/>
        <w:rPr>
          <w:sz w:val="24"/>
        </w:rPr>
      </w:pPr>
    </w:p>
    <w:p>
      <w:pPr>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六、人员汇总表</w:t>
      </w:r>
    </w:p>
    <w:p>
      <w:pPr>
        <w:ind w:firstLine="880" w:firstLineChars="200"/>
        <w:jc w:val="center"/>
        <w:rPr>
          <w:rFonts w:ascii="方正小标宋简体" w:hAnsi="方正小标宋简体" w:eastAsia="方正小标宋简体" w:cs="方正小标宋简体"/>
          <w:sz w:val="44"/>
          <w:szCs w:val="44"/>
        </w:rPr>
      </w:pPr>
    </w:p>
    <w:p>
      <w:pPr>
        <w:jc w:val="left"/>
        <w:rPr>
          <w:rFonts w:ascii="仿宋_GB2312" w:hAnsi="仿宋_GB2312" w:eastAsia="仿宋_GB2312" w:cs="仿宋_GB2312"/>
          <w:sz w:val="32"/>
          <w:szCs w:val="32"/>
        </w:rPr>
      </w:pP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1.在一个专业内所要求的持证人员一人多证的，不重复计，证书、人数双满足方可。</w:t>
      </w:r>
    </w:p>
    <w:p>
      <w:pPr>
        <w:pStyle w:val="20"/>
        <w:snapToGrid w:val="0"/>
        <w:spacing w:line="560" w:lineRule="atLeast"/>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2.证明企业自有人员材料指下列任一材料：</w:t>
      </w:r>
    </w:p>
    <w:p>
      <w:pPr>
        <w:pStyle w:val="20"/>
        <w:snapToGrid w:val="0"/>
        <w:spacing w:line="560" w:lineRule="atLeast"/>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（1）聘用合同（原件扫描打印）；</w:t>
      </w:r>
    </w:p>
    <w:p>
      <w:pPr>
        <w:pStyle w:val="20"/>
        <w:snapToGrid w:val="0"/>
        <w:spacing w:line="560" w:lineRule="atLeast"/>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（2）社保缴交记录（至少最近3个月）；</w:t>
      </w:r>
    </w:p>
    <w:p>
      <w:pPr>
        <w:pStyle w:val="20"/>
        <w:snapToGrid w:val="0"/>
        <w:spacing w:line="560" w:lineRule="atLeast"/>
        <w:ind w:firstLine="640" w:firstLineChars="200"/>
        <w:rPr>
          <w:rFonts w:hint="default" w:ascii="仿宋_GB2312" w:hAnsi="宋体" w:eastAsia="仿宋_GB2312"/>
          <w:sz w:val="32"/>
        </w:rPr>
      </w:pPr>
      <w:r>
        <w:rPr>
          <w:rFonts w:ascii="仿宋_GB2312" w:hAnsi="仿宋_GB2312" w:eastAsia="仿宋_GB2312" w:cs="仿宋_GB2312"/>
          <w:sz w:val="32"/>
          <w:szCs w:val="32"/>
        </w:rPr>
        <w:t>（3）所持证照在注册执业中心或建设主管部门网站查询截图等。</w:t>
      </w:r>
    </w:p>
    <w:p>
      <w:pPr>
        <w:ind w:firstLine="640" w:firstLineChars="200"/>
        <w:jc w:val="left"/>
        <w:rPr>
          <w:rFonts w:ascii="仿宋_GB2312" w:hAnsi="仿宋_GB2312" w:eastAsia="仿宋_GB2312" w:cs="仿宋_GB2312"/>
          <w:sz w:val="32"/>
          <w:szCs w:val="32"/>
        </w:rPr>
      </w:pPr>
    </w:p>
    <w:p>
      <w:pPr>
        <w:ind w:firstLine="640" w:firstLineChars="200"/>
        <w:jc w:val="left"/>
        <w:rPr>
          <w:rFonts w:ascii="仿宋_GB2312" w:hAnsi="仿宋_GB2312" w:eastAsia="仿宋_GB2312" w:cs="仿宋_GB2312"/>
          <w:sz w:val="32"/>
          <w:szCs w:val="32"/>
        </w:rPr>
      </w:pPr>
    </w:p>
    <w:p>
      <w:pPr>
        <w:ind w:firstLine="480" w:firstLineChars="200"/>
        <w:jc w:val="left"/>
        <w:rPr>
          <w:rFonts w:ascii="仿宋_GB2312" w:hAnsi="仿宋_GB2312" w:eastAsia="仿宋_GB2312" w:cs="仿宋_GB2312"/>
          <w:sz w:val="24"/>
        </w:rPr>
      </w:pPr>
    </w:p>
    <w:p>
      <w:pPr>
        <w:ind w:firstLine="640" w:firstLineChars="200"/>
        <w:jc w:val="left"/>
        <w:rPr>
          <w:rFonts w:ascii="仿宋_GB2312" w:hAnsi="仿宋_GB2312" w:eastAsia="仿宋_GB2312" w:cs="仿宋_GB2312"/>
          <w:sz w:val="32"/>
          <w:szCs w:val="32"/>
        </w:rPr>
      </w:pPr>
    </w:p>
    <w:p>
      <w:pPr>
        <w:ind w:firstLine="880" w:firstLineChars="200"/>
        <w:jc w:val="center"/>
        <w:rPr>
          <w:rFonts w:ascii="方正小标宋简体" w:hAnsi="方正小标宋简体" w:eastAsia="方正小标宋简体" w:cs="方正小标宋简体"/>
          <w:sz w:val="44"/>
          <w:szCs w:val="44"/>
        </w:rPr>
      </w:pPr>
    </w:p>
    <w:p>
      <w:pPr>
        <w:rPr>
          <w:rFonts w:ascii="方正小标宋简体" w:hAnsi="方正小标宋简体" w:eastAsia="方正小标宋简体" w:cs="方正小标宋简体"/>
          <w:sz w:val="44"/>
          <w:szCs w:val="44"/>
        </w:rPr>
      </w:pPr>
    </w:p>
    <w:p>
      <w:pPr>
        <w:rPr>
          <w:rFonts w:ascii="方正小标宋简体" w:hAnsi="方正小标宋简体" w:eastAsia="方正小标宋简体" w:cs="方正小标宋简体"/>
          <w:sz w:val="44"/>
          <w:szCs w:val="44"/>
        </w:rPr>
      </w:pPr>
    </w:p>
    <w:p>
      <w:pPr>
        <w:rPr>
          <w:rFonts w:ascii="方正小标宋简体" w:hAnsi="方正小标宋简体" w:eastAsia="方正小标宋简体" w:cs="方正小标宋简体"/>
          <w:sz w:val="44"/>
          <w:szCs w:val="44"/>
        </w:rPr>
      </w:pPr>
    </w:p>
    <w:p>
      <w:pPr>
        <w:rPr>
          <w:rFonts w:ascii="方正小标宋简体" w:hAnsi="方正小标宋简体" w:eastAsia="方正小标宋简体" w:cs="方正小标宋简体"/>
          <w:sz w:val="44"/>
          <w:szCs w:val="44"/>
        </w:rPr>
      </w:pPr>
    </w:p>
    <w:p>
      <w:pPr>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人员汇总表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1887"/>
        <w:gridCol w:w="2725"/>
        <w:gridCol w:w="2088"/>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序号</w:t>
            </w:r>
          </w:p>
        </w:tc>
        <w:tc>
          <w:tcPr>
            <w:tcW w:w="1887" w:type="dxa"/>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姓名</w:t>
            </w:r>
          </w:p>
        </w:tc>
        <w:tc>
          <w:tcPr>
            <w:tcW w:w="2725" w:type="dxa"/>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身份证号码</w:t>
            </w:r>
          </w:p>
        </w:tc>
        <w:tc>
          <w:tcPr>
            <w:tcW w:w="2088" w:type="dxa"/>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所持证件种类</w:t>
            </w:r>
          </w:p>
        </w:tc>
        <w:tc>
          <w:tcPr>
            <w:tcW w:w="992" w:type="dxa"/>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Pr>
          <w:p>
            <w:pPr>
              <w:jc w:val="left"/>
              <w:rPr>
                <w:rFonts w:ascii="仿宋_GB2312" w:hAnsi="仿宋_GB2312" w:eastAsia="仿宋_GB2312" w:cs="仿宋_GB2312"/>
                <w:sz w:val="32"/>
                <w:szCs w:val="32"/>
              </w:rPr>
            </w:pPr>
          </w:p>
        </w:tc>
        <w:tc>
          <w:tcPr>
            <w:tcW w:w="1887" w:type="dxa"/>
          </w:tcPr>
          <w:p>
            <w:pPr>
              <w:jc w:val="left"/>
              <w:rPr>
                <w:rFonts w:ascii="仿宋_GB2312" w:hAnsi="仿宋_GB2312" w:eastAsia="仿宋_GB2312" w:cs="仿宋_GB2312"/>
                <w:sz w:val="32"/>
                <w:szCs w:val="32"/>
              </w:rPr>
            </w:pPr>
          </w:p>
        </w:tc>
        <w:tc>
          <w:tcPr>
            <w:tcW w:w="2725" w:type="dxa"/>
          </w:tcPr>
          <w:p>
            <w:pPr>
              <w:jc w:val="left"/>
              <w:rPr>
                <w:rFonts w:ascii="仿宋_GB2312" w:hAnsi="仿宋_GB2312" w:eastAsia="仿宋_GB2312" w:cs="仿宋_GB2312"/>
                <w:sz w:val="32"/>
                <w:szCs w:val="32"/>
              </w:rPr>
            </w:pPr>
          </w:p>
        </w:tc>
        <w:tc>
          <w:tcPr>
            <w:tcW w:w="2088" w:type="dxa"/>
          </w:tcPr>
          <w:p>
            <w:pPr>
              <w:jc w:val="left"/>
              <w:rPr>
                <w:rFonts w:ascii="仿宋_GB2312" w:hAnsi="仿宋_GB2312" w:eastAsia="仿宋_GB2312" w:cs="仿宋_GB2312"/>
                <w:sz w:val="32"/>
                <w:szCs w:val="32"/>
              </w:rPr>
            </w:pPr>
          </w:p>
        </w:tc>
        <w:tc>
          <w:tcPr>
            <w:tcW w:w="992" w:type="dxa"/>
          </w:tcPr>
          <w:p>
            <w:pPr>
              <w:jc w:val="lef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Pr>
          <w:p>
            <w:pPr>
              <w:jc w:val="left"/>
              <w:rPr>
                <w:rFonts w:ascii="仿宋_GB2312" w:hAnsi="仿宋_GB2312" w:eastAsia="仿宋_GB2312" w:cs="仿宋_GB2312"/>
                <w:sz w:val="32"/>
                <w:szCs w:val="32"/>
              </w:rPr>
            </w:pPr>
          </w:p>
        </w:tc>
        <w:tc>
          <w:tcPr>
            <w:tcW w:w="1887" w:type="dxa"/>
          </w:tcPr>
          <w:p>
            <w:pPr>
              <w:jc w:val="left"/>
              <w:rPr>
                <w:rFonts w:ascii="仿宋_GB2312" w:hAnsi="仿宋_GB2312" w:eastAsia="仿宋_GB2312" w:cs="仿宋_GB2312"/>
                <w:sz w:val="32"/>
                <w:szCs w:val="32"/>
              </w:rPr>
            </w:pPr>
          </w:p>
        </w:tc>
        <w:tc>
          <w:tcPr>
            <w:tcW w:w="2725" w:type="dxa"/>
          </w:tcPr>
          <w:p>
            <w:pPr>
              <w:jc w:val="left"/>
              <w:rPr>
                <w:rFonts w:ascii="仿宋_GB2312" w:hAnsi="仿宋_GB2312" w:eastAsia="仿宋_GB2312" w:cs="仿宋_GB2312"/>
                <w:sz w:val="32"/>
                <w:szCs w:val="32"/>
              </w:rPr>
            </w:pPr>
          </w:p>
        </w:tc>
        <w:tc>
          <w:tcPr>
            <w:tcW w:w="2088" w:type="dxa"/>
          </w:tcPr>
          <w:p>
            <w:pPr>
              <w:jc w:val="left"/>
              <w:rPr>
                <w:rFonts w:ascii="仿宋_GB2312" w:hAnsi="仿宋_GB2312" w:eastAsia="仿宋_GB2312" w:cs="仿宋_GB2312"/>
                <w:sz w:val="32"/>
                <w:szCs w:val="32"/>
              </w:rPr>
            </w:pPr>
          </w:p>
        </w:tc>
        <w:tc>
          <w:tcPr>
            <w:tcW w:w="992" w:type="dxa"/>
          </w:tcPr>
          <w:p>
            <w:pPr>
              <w:jc w:val="lef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Pr>
          <w:p>
            <w:pPr>
              <w:jc w:val="left"/>
              <w:rPr>
                <w:rFonts w:ascii="仿宋_GB2312" w:hAnsi="仿宋_GB2312" w:eastAsia="仿宋_GB2312" w:cs="仿宋_GB2312"/>
                <w:sz w:val="32"/>
                <w:szCs w:val="32"/>
              </w:rPr>
            </w:pPr>
          </w:p>
        </w:tc>
        <w:tc>
          <w:tcPr>
            <w:tcW w:w="1887" w:type="dxa"/>
          </w:tcPr>
          <w:p>
            <w:pPr>
              <w:jc w:val="left"/>
              <w:rPr>
                <w:rFonts w:ascii="仿宋_GB2312" w:hAnsi="仿宋_GB2312" w:eastAsia="仿宋_GB2312" w:cs="仿宋_GB2312"/>
                <w:sz w:val="32"/>
                <w:szCs w:val="32"/>
              </w:rPr>
            </w:pPr>
          </w:p>
        </w:tc>
        <w:tc>
          <w:tcPr>
            <w:tcW w:w="2725" w:type="dxa"/>
          </w:tcPr>
          <w:p>
            <w:pPr>
              <w:jc w:val="left"/>
              <w:rPr>
                <w:rFonts w:ascii="仿宋_GB2312" w:hAnsi="仿宋_GB2312" w:eastAsia="仿宋_GB2312" w:cs="仿宋_GB2312"/>
                <w:sz w:val="32"/>
                <w:szCs w:val="32"/>
              </w:rPr>
            </w:pPr>
          </w:p>
        </w:tc>
        <w:tc>
          <w:tcPr>
            <w:tcW w:w="2088" w:type="dxa"/>
          </w:tcPr>
          <w:p>
            <w:pPr>
              <w:jc w:val="left"/>
              <w:rPr>
                <w:rFonts w:ascii="仿宋_GB2312" w:hAnsi="仿宋_GB2312" w:eastAsia="仿宋_GB2312" w:cs="仿宋_GB2312"/>
                <w:sz w:val="32"/>
                <w:szCs w:val="32"/>
              </w:rPr>
            </w:pPr>
          </w:p>
        </w:tc>
        <w:tc>
          <w:tcPr>
            <w:tcW w:w="992" w:type="dxa"/>
          </w:tcPr>
          <w:p>
            <w:pPr>
              <w:jc w:val="lef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Pr>
          <w:p>
            <w:pPr>
              <w:jc w:val="left"/>
              <w:rPr>
                <w:rFonts w:ascii="仿宋_GB2312" w:hAnsi="仿宋_GB2312" w:eastAsia="仿宋_GB2312" w:cs="仿宋_GB2312"/>
                <w:sz w:val="32"/>
                <w:szCs w:val="32"/>
              </w:rPr>
            </w:pPr>
            <w:r>
              <w:rPr>
                <w:rFonts w:ascii="Arial" w:hAnsi="Arial" w:eastAsia="仿宋_GB2312" w:cs="Arial"/>
                <w:sz w:val="32"/>
                <w:szCs w:val="32"/>
              </w:rPr>
              <w:t>…</w:t>
            </w:r>
          </w:p>
        </w:tc>
        <w:tc>
          <w:tcPr>
            <w:tcW w:w="1887" w:type="dxa"/>
          </w:tcPr>
          <w:p>
            <w:pPr>
              <w:jc w:val="left"/>
              <w:rPr>
                <w:rFonts w:ascii="仿宋_GB2312" w:hAnsi="仿宋_GB2312" w:eastAsia="仿宋_GB2312" w:cs="仿宋_GB2312"/>
                <w:sz w:val="32"/>
                <w:szCs w:val="32"/>
              </w:rPr>
            </w:pPr>
          </w:p>
        </w:tc>
        <w:tc>
          <w:tcPr>
            <w:tcW w:w="2725" w:type="dxa"/>
          </w:tcPr>
          <w:p>
            <w:pPr>
              <w:jc w:val="left"/>
              <w:rPr>
                <w:rFonts w:ascii="仿宋_GB2312" w:hAnsi="仿宋_GB2312" w:eastAsia="仿宋_GB2312" w:cs="仿宋_GB2312"/>
                <w:sz w:val="32"/>
                <w:szCs w:val="32"/>
              </w:rPr>
            </w:pPr>
          </w:p>
        </w:tc>
        <w:tc>
          <w:tcPr>
            <w:tcW w:w="2088" w:type="dxa"/>
          </w:tcPr>
          <w:p>
            <w:pPr>
              <w:jc w:val="left"/>
              <w:rPr>
                <w:rFonts w:ascii="仿宋_GB2312" w:hAnsi="仿宋_GB2312" w:eastAsia="仿宋_GB2312" w:cs="仿宋_GB2312"/>
                <w:sz w:val="32"/>
                <w:szCs w:val="32"/>
              </w:rPr>
            </w:pPr>
          </w:p>
        </w:tc>
        <w:tc>
          <w:tcPr>
            <w:tcW w:w="992" w:type="dxa"/>
          </w:tcPr>
          <w:p>
            <w:pPr>
              <w:jc w:val="left"/>
              <w:rPr>
                <w:rFonts w:ascii="仿宋_GB2312" w:hAnsi="仿宋_GB2312" w:eastAsia="仿宋_GB2312" w:cs="仿宋_GB2312"/>
                <w:sz w:val="32"/>
                <w:szCs w:val="32"/>
              </w:rPr>
            </w:pPr>
          </w:p>
        </w:tc>
      </w:tr>
    </w:tbl>
    <w:p>
      <w:pPr>
        <w:spacing w:line="580" w:lineRule="exact"/>
        <w:rPr>
          <w:rFonts w:ascii="仿宋_GB2312" w:hAnsi="仿宋_GB2312" w:eastAsia="方正小标宋简体" w:cs="仿宋_GB2312"/>
          <w:sz w:val="28"/>
          <w:szCs w:val="28"/>
        </w:rPr>
      </w:pPr>
      <w:r>
        <w:rPr>
          <w:rFonts w:hint="eastAsia" w:ascii="方正小标宋简体" w:hAnsi="方正小标宋简体" w:eastAsia="方正小标宋简体" w:cs="方正小标宋简体"/>
          <w:sz w:val="44"/>
          <w:szCs w:val="44"/>
        </w:rPr>
        <w:t xml:space="preserve">  </w:t>
      </w:r>
    </w:p>
    <w:p>
      <w:pPr>
        <w:rPr>
          <w:rFonts w:ascii="方正小标宋简体" w:hAnsi="方正小标宋简体" w:eastAsia="方正小标宋简体" w:cs="方正小标宋简体"/>
          <w:sz w:val="44"/>
          <w:szCs w:val="44"/>
        </w:rPr>
      </w:pPr>
    </w:p>
    <w:p>
      <w:pPr>
        <w:rPr>
          <w:rFonts w:ascii="方正小标宋简体" w:hAnsi="方正小标宋简体" w:eastAsia="方正小标宋简体" w:cs="方正小标宋简体"/>
          <w:sz w:val="44"/>
          <w:szCs w:val="44"/>
        </w:rPr>
      </w:pPr>
    </w:p>
    <w:p>
      <w:pPr>
        <w:rPr>
          <w:rFonts w:ascii="方正小标宋简体" w:hAnsi="方正小标宋简体" w:eastAsia="方正小标宋简体" w:cs="方正小标宋简体"/>
          <w:sz w:val="44"/>
          <w:szCs w:val="44"/>
        </w:rPr>
      </w:pPr>
    </w:p>
    <w:p>
      <w:pPr>
        <w:rPr>
          <w:rFonts w:ascii="方正小标宋简体" w:hAnsi="方正小标宋简体" w:eastAsia="方正小标宋简体" w:cs="方正小标宋简体"/>
          <w:sz w:val="44"/>
          <w:szCs w:val="44"/>
        </w:rPr>
      </w:pPr>
    </w:p>
    <w:p>
      <w:pPr>
        <w:rPr>
          <w:rFonts w:ascii="方正小标宋简体" w:hAnsi="方正小标宋简体" w:eastAsia="方正小标宋简体" w:cs="方正小标宋简体"/>
          <w:sz w:val="44"/>
          <w:szCs w:val="44"/>
        </w:rPr>
      </w:pPr>
    </w:p>
    <w:p>
      <w:pPr>
        <w:rPr>
          <w:rFonts w:ascii="方正小标宋简体" w:hAnsi="方正小标宋简体" w:eastAsia="方正小标宋简体" w:cs="方正小标宋简体"/>
          <w:sz w:val="44"/>
          <w:szCs w:val="44"/>
        </w:rPr>
      </w:pPr>
    </w:p>
    <w:p>
      <w:pPr>
        <w:rPr>
          <w:rFonts w:ascii="方正小标宋简体" w:hAnsi="方正小标宋简体" w:eastAsia="方正小标宋简体" w:cs="方正小标宋简体"/>
          <w:sz w:val="44"/>
          <w:szCs w:val="44"/>
        </w:rPr>
      </w:pPr>
    </w:p>
    <w:p>
      <w:pPr>
        <w:rPr>
          <w:rFonts w:ascii="方正小标宋简体" w:hAnsi="方正小标宋简体" w:eastAsia="方正小标宋简体" w:cs="方正小标宋简体"/>
          <w:sz w:val="44"/>
          <w:szCs w:val="44"/>
        </w:rPr>
      </w:pPr>
    </w:p>
    <w:p>
      <w:pPr>
        <w:rPr>
          <w:rFonts w:ascii="方正小标宋简体" w:hAnsi="方正小标宋简体" w:eastAsia="方正小标宋简体" w:cs="方正小标宋简体"/>
          <w:sz w:val="44"/>
          <w:szCs w:val="44"/>
        </w:rPr>
      </w:pPr>
    </w:p>
    <w:p>
      <w:pPr>
        <w:rPr>
          <w:rFonts w:ascii="方正小标宋简体" w:hAnsi="方正小标宋简体" w:eastAsia="方正小标宋简体" w:cs="方正小标宋简体"/>
          <w:sz w:val="44"/>
          <w:szCs w:val="44"/>
        </w:rPr>
      </w:pPr>
    </w:p>
    <w:tbl>
      <w:tblPr>
        <w:tblStyle w:val="8"/>
        <w:tblpPr w:leftFromText="180" w:rightFromText="180" w:vertAnchor="text" w:horzAnchor="page" w:tblpX="1534" w:tblpY="293"/>
        <w:tblOverlap w:val="never"/>
        <w:tblW w:w="9473" w:type="dxa"/>
        <w:tblInd w:w="0" w:type="dxa"/>
        <w:tblLayout w:type="fixed"/>
        <w:tblCellMar>
          <w:top w:w="0" w:type="dxa"/>
          <w:left w:w="0" w:type="dxa"/>
          <w:bottom w:w="0" w:type="dxa"/>
          <w:right w:w="0" w:type="dxa"/>
        </w:tblCellMar>
      </w:tblPr>
      <w:tblGrid>
        <w:gridCol w:w="2076"/>
        <w:gridCol w:w="3220"/>
        <w:gridCol w:w="1857"/>
        <w:gridCol w:w="2320"/>
      </w:tblGrid>
      <w:tr>
        <w:tblPrEx>
          <w:tblCellMar>
            <w:top w:w="0" w:type="dxa"/>
            <w:left w:w="0" w:type="dxa"/>
            <w:bottom w:w="0" w:type="dxa"/>
            <w:right w:w="0" w:type="dxa"/>
          </w:tblCellMar>
        </w:tblPrEx>
        <w:trPr>
          <w:trHeight w:val="540" w:hRule="atLeast"/>
        </w:trPr>
        <w:tc>
          <w:tcPr>
            <w:tcW w:w="9473" w:type="dxa"/>
            <w:gridSpan w:val="4"/>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仿宋_GB2312" w:hAnsi="仿宋_GB2312" w:eastAsia="仿宋_GB2312" w:cs="仿宋_GB2312"/>
                <w:color w:val="000000"/>
                <w:kern w:val="0"/>
                <w:sz w:val="32"/>
                <w:szCs w:val="32"/>
              </w:rPr>
              <w:t>表1.注册建造师情况表</w:t>
            </w:r>
          </w:p>
        </w:tc>
      </w:tr>
      <w:tr>
        <w:tblPrEx>
          <w:tblCellMar>
            <w:top w:w="0" w:type="dxa"/>
            <w:left w:w="0" w:type="dxa"/>
            <w:bottom w:w="0" w:type="dxa"/>
            <w:right w:w="0" w:type="dxa"/>
          </w:tblCellMar>
        </w:tblPrEx>
        <w:trPr>
          <w:trHeight w:val="660" w:hRule="atLeast"/>
        </w:trPr>
        <w:tc>
          <w:tcPr>
            <w:tcW w:w="2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姓名</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年龄</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r>
      <w:tr>
        <w:tblPrEx>
          <w:tblCellMar>
            <w:top w:w="0" w:type="dxa"/>
            <w:left w:w="0" w:type="dxa"/>
            <w:bottom w:w="0" w:type="dxa"/>
            <w:right w:w="0" w:type="dxa"/>
          </w:tblCellMar>
        </w:tblPrEx>
        <w:trPr>
          <w:trHeight w:val="660" w:hRule="atLeast"/>
        </w:trPr>
        <w:tc>
          <w:tcPr>
            <w:tcW w:w="2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身份证号码</w:t>
            </w:r>
          </w:p>
        </w:tc>
        <w:tc>
          <w:tcPr>
            <w:tcW w:w="739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r>
      <w:tr>
        <w:tblPrEx>
          <w:tblCellMar>
            <w:top w:w="0" w:type="dxa"/>
            <w:left w:w="0" w:type="dxa"/>
            <w:bottom w:w="0" w:type="dxa"/>
            <w:right w:w="0" w:type="dxa"/>
          </w:tblCellMar>
        </w:tblPrEx>
        <w:trPr>
          <w:trHeight w:val="740" w:hRule="atLeast"/>
        </w:trPr>
        <w:tc>
          <w:tcPr>
            <w:tcW w:w="2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建造师证书编号</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安全生产考核合格证书编号</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r>
      <w:tr>
        <w:tblPrEx>
          <w:tblCellMar>
            <w:top w:w="0" w:type="dxa"/>
            <w:left w:w="0" w:type="dxa"/>
            <w:bottom w:w="0" w:type="dxa"/>
            <w:right w:w="0" w:type="dxa"/>
          </w:tblCellMar>
        </w:tblPrEx>
        <w:trPr>
          <w:trHeight w:val="560" w:hRule="atLeast"/>
        </w:trPr>
        <w:tc>
          <w:tcPr>
            <w:tcW w:w="9473"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主要工作经历</w:t>
            </w:r>
          </w:p>
        </w:tc>
      </w:tr>
      <w:tr>
        <w:tblPrEx>
          <w:tblCellMar>
            <w:top w:w="0" w:type="dxa"/>
            <w:left w:w="0" w:type="dxa"/>
            <w:bottom w:w="0" w:type="dxa"/>
            <w:right w:w="0" w:type="dxa"/>
          </w:tblCellMar>
        </w:tblPrEx>
        <w:trPr>
          <w:trHeight w:val="700" w:hRule="atLeast"/>
        </w:trPr>
        <w:tc>
          <w:tcPr>
            <w:tcW w:w="2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时间</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工作经历</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任职</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备注</w:t>
            </w:r>
          </w:p>
        </w:tc>
      </w:tr>
      <w:tr>
        <w:tblPrEx>
          <w:tblCellMar>
            <w:top w:w="0" w:type="dxa"/>
            <w:left w:w="0" w:type="dxa"/>
            <w:bottom w:w="0" w:type="dxa"/>
            <w:right w:w="0" w:type="dxa"/>
          </w:tblCellMar>
        </w:tblPrEx>
        <w:trPr>
          <w:trHeight w:val="763" w:hRule="atLeast"/>
        </w:trPr>
        <w:tc>
          <w:tcPr>
            <w:tcW w:w="2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r>
      <w:tr>
        <w:tblPrEx>
          <w:tblCellMar>
            <w:top w:w="0" w:type="dxa"/>
            <w:left w:w="0" w:type="dxa"/>
            <w:bottom w:w="0" w:type="dxa"/>
            <w:right w:w="0" w:type="dxa"/>
          </w:tblCellMar>
        </w:tblPrEx>
        <w:trPr>
          <w:trHeight w:val="700" w:hRule="atLeast"/>
        </w:trPr>
        <w:tc>
          <w:tcPr>
            <w:tcW w:w="2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r>
      <w:tr>
        <w:tblPrEx>
          <w:tblCellMar>
            <w:top w:w="0" w:type="dxa"/>
            <w:left w:w="0" w:type="dxa"/>
            <w:bottom w:w="0" w:type="dxa"/>
            <w:right w:w="0" w:type="dxa"/>
          </w:tblCellMar>
        </w:tblPrEx>
        <w:trPr>
          <w:trHeight w:val="700" w:hRule="atLeast"/>
        </w:trPr>
        <w:tc>
          <w:tcPr>
            <w:tcW w:w="2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r>
      <w:tr>
        <w:tblPrEx>
          <w:tblCellMar>
            <w:top w:w="0" w:type="dxa"/>
            <w:left w:w="0" w:type="dxa"/>
            <w:bottom w:w="0" w:type="dxa"/>
            <w:right w:w="0" w:type="dxa"/>
          </w:tblCellMar>
        </w:tblPrEx>
        <w:trPr>
          <w:trHeight w:val="700" w:hRule="atLeast"/>
        </w:trPr>
        <w:tc>
          <w:tcPr>
            <w:tcW w:w="2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r>
      <w:tr>
        <w:tblPrEx>
          <w:tblCellMar>
            <w:top w:w="0" w:type="dxa"/>
            <w:left w:w="0" w:type="dxa"/>
            <w:bottom w:w="0" w:type="dxa"/>
            <w:right w:w="0" w:type="dxa"/>
          </w:tblCellMar>
        </w:tblPrEx>
        <w:trPr>
          <w:trHeight w:val="700" w:hRule="atLeast"/>
        </w:trPr>
        <w:tc>
          <w:tcPr>
            <w:tcW w:w="2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r>
      <w:tr>
        <w:tblPrEx>
          <w:tblCellMar>
            <w:top w:w="0" w:type="dxa"/>
            <w:left w:w="0" w:type="dxa"/>
            <w:bottom w:w="0" w:type="dxa"/>
            <w:right w:w="0" w:type="dxa"/>
          </w:tblCellMar>
        </w:tblPrEx>
        <w:trPr>
          <w:trHeight w:val="700" w:hRule="atLeast"/>
        </w:trPr>
        <w:tc>
          <w:tcPr>
            <w:tcW w:w="2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r>
      <w:tr>
        <w:tblPrEx>
          <w:tblCellMar>
            <w:top w:w="0" w:type="dxa"/>
            <w:left w:w="0" w:type="dxa"/>
            <w:bottom w:w="0" w:type="dxa"/>
            <w:right w:w="0" w:type="dxa"/>
          </w:tblCellMar>
        </w:tblPrEx>
        <w:trPr>
          <w:trHeight w:val="700" w:hRule="atLeast"/>
        </w:trPr>
        <w:tc>
          <w:tcPr>
            <w:tcW w:w="2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r>
    </w:tbl>
    <w:p>
      <w:pPr>
        <w:ind w:firstLine="480" w:firstLineChars="200"/>
        <w:rPr>
          <w:sz w:val="24"/>
        </w:rPr>
      </w:pPr>
    </w:p>
    <w:p>
      <w:pPr>
        <w:pStyle w:val="20"/>
        <w:snapToGrid w:val="0"/>
        <w:spacing w:line="400" w:lineRule="atLeast"/>
        <w:rPr>
          <w:rFonts w:hint="default" w:ascii="仿宋_GB2312" w:hAnsi="宋体" w:eastAsia="仿宋_GB2312"/>
          <w:sz w:val="24"/>
        </w:rPr>
      </w:pPr>
      <w:r>
        <w:rPr>
          <w:rFonts w:ascii="仿宋_GB2312" w:hAnsi="宋体" w:eastAsia="仿宋_GB2312"/>
          <w:sz w:val="24"/>
        </w:rPr>
        <w:t>说明：1.最低人员中有要求建造师的，填报本表。</w:t>
      </w:r>
    </w:p>
    <w:p>
      <w:pPr>
        <w:pStyle w:val="20"/>
        <w:snapToGrid w:val="0"/>
        <w:spacing w:line="400" w:lineRule="atLeast"/>
        <w:rPr>
          <w:rFonts w:hint="default" w:ascii="仿宋_GB2312" w:hAnsi="宋体" w:eastAsia="仿宋_GB2312"/>
          <w:sz w:val="24"/>
        </w:rPr>
      </w:pPr>
      <w:r>
        <w:rPr>
          <w:rFonts w:ascii="仿宋_GB2312" w:hAnsi="宋体" w:eastAsia="仿宋_GB2312"/>
          <w:sz w:val="24"/>
        </w:rPr>
        <w:t>2.建造师注册证书应注册在申请人所在单位，年龄不超过65周岁。</w:t>
      </w:r>
    </w:p>
    <w:p>
      <w:pPr>
        <w:pStyle w:val="20"/>
        <w:snapToGrid w:val="0"/>
        <w:spacing w:line="400" w:lineRule="atLeast"/>
        <w:rPr>
          <w:rFonts w:hint="default" w:ascii="仿宋_GB2312" w:hAnsi="宋体" w:eastAsia="仿宋_GB2312"/>
          <w:sz w:val="24"/>
        </w:rPr>
      </w:pPr>
      <w:r>
        <w:rPr>
          <w:rFonts w:ascii="仿宋_GB2312" w:hAnsi="宋体" w:eastAsia="仿宋_GB2312"/>
          <w:sz w:val="24"/>
        </w:rPr>
        <w:t>3.表后附身份证、已注册执业资格证及B证复印件</w:t>
      </w:r>
    </w:p>
    <w:p>
      <w:pPr>
        <w:pStyle w:val="20"/>
        <w:snapToGrid w:val="0"/>
        <w:spacing w:line="400" w:lineRule="atLeast"/>
        <w:rPr>
          <w:rFonts w:hint="default" w:ascii="仿宋_GB2312" w:hAnsi="宋体" w:eastAsia="仿宋_GB2312"/>
          <w:sz w:val="24"/>
        </w:rPr>
      </w:pPr>
      <w:r>
        <w:rPr>
          <w:rFonts w:ascii="仿宋_GB2312" w:hAnsi="宋体" w:eastAsia="仿宋_GB2312"/>
          <w:sz w:val="24"/>
        </w:rPr>
        <w:t>4.附证明该人员为企业自有人员的资料</w:t>
      </w:r>
    </w:p>
    <w:p>
      <w:pPr>
        <w:pStyle w:val="20"/>
        <w:snapToGrid w:val="0"/>
        <w:spacing w:line="400" w:lineRule="atLeast"/>
        <w:rPr>
          <w:rFonts w:hint="default" w:ascii="仿宋_GB2312" w:hAnsi="宋体" w:eastAsia="仿宋_GB2312"/>
          <w:sz w:val="24"/>
        </w:rPr>
      </w:pPr>
    </w:p>
    <w:p>
      <w:pPr>
        <w:pStyle w:val="20"/>
        <w:snapToGrid w:val="0"/>
        <w:spacing w:line="400" w:lineRule="atLeast"/>
        <w:rPr>
          <w:rFonts w:hint="default" w:ascii="仿宋_GB2312" w:hAnsi="宋体" w:eastAsia="仿宋_GB2312"/>
          <w:sz w:val="24"/>
        </w:rPr>
      </w:pPr>
    </w:p>
    <w:p>
      <w:pPr>
        <w:pStyle w:val="20"/>
        <w:snapToGrid w:val="0"/>
        <w:spacing w:line="400" w:lineRule="atLeast"/>
        <w:rPr>
          <w:rFonts w:hint="default" w:ascii="仿宋_GB2312" w:hAnsi="宋体" w:eastAsia="仿宋_GB2312"/>
          <w:sz w:val="24"/>
        </w:rPr>
      </w:pPr>
    </w:p>
    <w:p>
      <w:pPr>
        <w:pStyle w:val="20"/>
        <w:snapToGrid w:val="0"/>
        <w:spacing w:line="400" w:lineRule="atLeast"/>
        <w:rPr>
          <w:rFonts w:hint="default" w:ascii="仿宋_GB2312" w:hAnsi="宋体" w:eastAsia="仿宋_GB2312"/>
          <w:sz w:val="24"/>
        </w:rPr>
      </w:pPr>
    </w:p>
    <w:p>
      <w:pPr>
        <w:pStyle w:val="20"/>
        <w:snapToGrid w:val="0"/>
        <w:spacing w:line="400" w:lineRule="atLeast"/>
        <w:rPr>
          <w:rFonts w:hint="default" w:ascii="仿宋_GB2312" w:hAnsi="宋体" w:eastAsia="仿宋_GB2312"/>
          <w:sz w:val="24"/>
        </w:rPr>
      </w:pPr>
    </w:p>
    <w:p>
      <w:pPr>
        <w:pStyle w:val="20"/>
        <w:snapToGrid w:val="0"/>
        <w:spacing w:line="400" w:lineRule="atLeast"/>
        <w:rPr>
          <w:rFonts w:hint="default" w:ascii="仿宋_GB2312" w:hAnsi="宋体" w:eastAsia="仿宋_GB2312"/>
          <w:sz w:val="24"/>
        </w:rPr>
      </w:pPr>
    </w:p>
    <w:p>
      <w:pPr>
        <w:pStyle w:val="20"/>
        <w:snapToGrid w:val="0"/>
        <w:spacing w:line="400" w:lineRule="atLeast"/>
        <w:rPr>
          <w:rFonts w:hint="default" w:ascii="仿宋_GB2312" w:hAnsi="宋体" w:eastAsia="仿宋_GB2312"/>
          <w:sz w:val="24"/>
        </w:rPr>
      </w:pPr>
    </w:p>
    <w:p>
      <w:pPr>
        <w:pStyle w:val="20"/>
        <w:snapToGrid w:val="0"/>
        <w:spacing w:line="400" w:lineRule="atLeast"/>
        <w:rPr>
          <w:rFonts w:hint="default" w:ascii="仿宋_GB2312" w:hAnsi="宋体" w:eastAsia="仿宋_GB2312"/>
          <w:sz w:val="24"/>
        </w:rPr>
      </w:pPr>
    </w:p>
    <w:tbl>
      <w:tblPr>
        <w:tblStyle w:val="8"/>
        <w:tblpPr w:leftFromText="180" w:rightFromText="180" w:vertAnchor="text" w:horzAnchor="page" w:tblpX="1534" w:tblpY="293"/>
        <w:tblOverlap w:val="never"/>
        <w:tblW w:w="9473" w:type="dxa"/>
        <w:tblInd w:w="0" w:type="dxa"/>
        <w:tblLayout w:type="fixed"/>
        <w:tblCellMar>
          <w:top w:w="0" w:type="dxa"/>
          <w:left w:w="0" w:type="dxa"/>
          <w:bottom w:w="0" w:type="dxa"/>
          <w:right w:w="0" w:type="dxa"/>
        </w:tblCellMar>
      </w:tblPr>
      <w:tblGrid>
        <w:gridCol w:w="2076"/>
        <w:gridCol w:w="3220"/>
        <w:gridCol w:w="1857"/>
        <w:gridCol w:w="2320"/>
      </w:tblGrid>
      <w:tr>
        <w:tblPrEx>
          <w:tblCellMar>
            <w:top w:w="0" w:type="dxa"/>
            <w:left w:w="0" w:type="dxa"/>
            <w:bottom w:w="0" w:type="dxa"/>
            <w:right w:w="0" w:type="dxa"/>
          </w:tblCellMar>
        </w:tblPrEx>
        <w:trPr>
          <w:trHeight w:val="540" w:hRule="atLeast"/>
        </w:trPr>
        <w:tc>
          <w:tcPr>
            <w:tcW w:w="9473" w:type="dxa"/>
            <w:gridSpan w:val="4"/>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仿宋_GB2312" w:hAnsi="仿宋_GB2312" w:eastAsia="仿宋_GB2312" w:cs="仿宋_GB2312"/>
                <w:color w:val="000000"/>
                <w:kern w:val="0"/>
                <w:sz w:val="32"/>
                <w:szCs w:val="32"/>
              </w:rPr>
              <w:t>表2.专业技术人员情况表</w:t>
            </w:r>
          </w:p>
        </w:tc>
      </w:tr>
      <w:tr>
        <w:tblPrEx>
          <w:tblCellMar>
            <w:top w:w="0" w:type="dxa"/>
            <w:left w:w="0" w:type="dxa"/>
            <w:bottom w:w="0" w:type="dxa"/>
            <w:right w:w="0" w:type="dxa"/>
          </w:tblCellMar>
        </w:tblPrEx>
        <w:trPr>
          <w:trHeight w:val="660" w:hRule="atLeast"/>
        </w:trPr>
        <w:tc>
          <w:tcPr>
            <w:tcW w:w="2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姓名</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年龄</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r>
      <w:tr>
        <w:tblPrEx>
          <w:tblCellMar>
            <w:top w:w="0" w:type="dxa"/>
            <w:left w:w="0" w:type="dxa"/>
            <w:bottom w:w="0" w:type="dxa"/>
            <w:right w:w="0" w:type="dxa"/>
          </w:tblCellMar>
        </w:tblPrEx>
        <w:trPr>
          <w:trHeight w:val="660" w:hRule="atLeast"/>
        </w:trPr>
        <w:tc>
          <w:tcPr>
            <w:tcW w:w="2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身份证号码</w:t>
            </w:r>
          </w:p>
        </w:tc>
        <w:tc>
          <w:tcPr>
            <w:tcW w:w="739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r>
      <w:tr>
        <w:tblPrEx>
          <w:tblCellMar>
            <w:top w:w="0" w:type="dxa"/>
            <w:left w:w="0" w:type="dxa"/>
            <w:bottom w:w="0" w:type="dxa"/>
            <w:right w:w="0" w:type="dxa"/>
          </w:tblCellMar>
        </w:tblPrEx>
        <w:trPr>
          <w:trHeight w:val="740" w:hRule="atLeast"/>
        </w:trPr>
        <w:tc>
          <w:tcPr>
            <w:tcW w:w="2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职称证书专业</w:t>
            </w:r>
          </w:p>
        </w:tc>
        <w:tc>
          <w:tcPr>
            <w:tcW w:w="739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r>
      <w:tr>
        <w:tblPrEx>
          <w:tblCellMar>
            <w:top w:w="0" w:type="dxa"/>
            <w:left w:w="0" w:type="dxa"/>
            <w:bottom w:w="0" w:type="dxa"/>
            <w:right w:w="0" w:type="dxa"/>
          </w:tblCellMar>
        </w:tblPrEx>
        <w:trPr>
          <w:trHeight w:val="740" w:hRule="atLeast"/>
        </w:trPr>
        <w:tc>
          <w:tcPr>
            <w:tcW w:w="2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安全生产考核合格证书编号</w:t>
            </w:r>
          </w:p>
        </w:tc>
        <w:tc>
          <w:tcPr>
            <w:tcW w:w="739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r>
      <w:tr>
        <w:tblPrEx>
          <w:tblCellMar>
            <w:top w:w="0" w:type="dxa"/>
            <w:left w:w="0" w:type="dxa"/>
            <w:bottom w:w="0" w:type="dxa"/>
            <w:right w:w="0" w:type="dxa"/>
          </w:tblCellMar>
        </w:tblPrEx>
        <w:trPr>
          <w:trHeight w:val="560" w:hRule="atLeast"/>
        </w:trPr>
        <w:tc>
          <w:tcPr>
            <w:tcW w:w="9473"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主要工作经历</w:t>
            </w:r>
          </w:p>
        </w:tc>
      </w:tr>
      <w:tr>
        <w:tblPrEx>
          <w:tblCellMar>
            <w:top w:w="0" w:type="dxa"/>
            <w:left w:w="0" w:type="dxa"/>
            <w:bottom w:w="0" w:type="dxa"/>
            <w:right w:w="0" w:type="dxa"/>
          </w:tblCellMar>
        </w:tblPrEx>
        <w:trPr>
          <w:trHeight w:val="700" w:hRule="atLeast"/>
        </w:trPr>
        <w:tc>
          <w:tcPr>
            <w:tcW w:w="2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时间</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工作经历</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任职</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备注</w:t>
            </w:r>
          </w:p>
        </w:tc>
      </w:tr>
      <w:tr>
        <w:tblPrEx>
          <w:tblCellMar>
            <w:top w:w="0" w:type="dxa"/>
            <w:left w:w="0" w:type="dxa"/>
            <w:bottom w:w="0" w:type="dxa"/>
            <w:right w:w="0" w:type="dxa"/>
          </w:tblCellMar>
        </w:tblPrEx>
        <w:trPr>
          <w:trHeight w:val="763" w:hRule="atLeast"/>
        </w:trPr>
        <w:tc>
          <w:tcPr>
            <w:tcW w:w="2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r>
      <w:tr>
        <w:tblPrEx>
          <w:tblCellMar>
            <w:top w:w="0" w:type="dxa"/>
            <w:left w:w="0" w:type="dxa"/>
            <w:bottom w:w="0" w:type="dxa"/>
            <w:right w:w="0" w:type="dxa"/>
          </w:tblCellMar>
        </w:tblPrEx>
        <w:trPr>
          <w:trHeight w:val="700" w:hRule="atLeast"/>
        </w:trPr>
        <w:tc>
          <w:tcPr>
            <w:tcW w:w="2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r>
      <w:tr>
        <w:tblPrEx>
          <w:tblCellMar>
            <w:top w:w="0" w:type="dxa"/>
            <w:left w:w="0" w:type="dxa"/>
            <w:bottom w:w="0" w:type="dxa"/>
            <w:right w:w="0" w:type="dxa"/>
          </w:tblCellMar>
        </w:tblPrEx>
        <w:trPr>
          <w:trHeight w:val="700" w:hRule="atLeast"/>
        </w:trPr>
        <w:tc>
          <w:tcPr>
            <w:tcW w:w="2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r>
      <w:tr>
        <w:tblPrEx>
          <w:tblCellMar>
            <w:top w:w="0" w:type="dxa"/>
            <w:left w:w="0" w:type="dxa"/>
            <w:bottom w:w="0" w:type="dxa"/>
            <w:right w:w="0" w:type="dxa"/>
          </w:tblCellMar>
        </w:tblPrEx>
        <w:trPr>
          <w:trHeight w:val="700" w:hRule="atLeast"/>
        </w:trPr>
        <w:tc>
          <w:tcPr>
            <w:tcW w:w="2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r>
      <w:tr>
        <w:tblPrEx>
          <w:tblCellMar>
            <w:top w:w="0" w:type="dxa"/>
            <w:left w:w="0" w:type="dxa"/>
            <w:bottom w:w="0" w:type="dxa"/>
            <w:right w:w="0" w:type="dxa"/>
          </w:tblCellMar>
        </w:tblPrEx>
        <w:trPr>
          <w:trHeight w:val="700" w:hRule="atLeast"/>
        </w:trPr>
        <w:tc>
          <w:tcPr>
            <w:tcW w:w="2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r>
      <w:tr>
        <w:tblPrEx>
          <w:tblCellMar>
            <w:top w:w="0" w:type="dxa"/>
            <w:left w:w="0" w:type="dxa"/>
            <w:bottom w:w="0" w:type="dxa"/>
            <w:right w:w="0" w:type="dxa"/>
          </w:tblCellMar>
        </w:tblPrEx>
        <w:trPr>
          <w:trHeight w:val="700" w:hRule="atLeast"/>
        </w:trPr>
        <w:tc>
          <w:tcPr>
            <w:tcW w:w="2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r>
      <w:tr>
        <w:tblPrEx>
          <w:tblCellMar>
            <w:top w:w="0" w:type="dxa"/>
            <w:left w:w="0" w:type="dxa"/>
            <w:bottom w:w="0" w:type="dxa"/>
            <w:right w:w="0" w:type="dxa"/>
          </w:tblCellMar>
        </w:tblPrEx>
        <w:trPr>
          <w:trHeight w:val="700" w:hRule="atLeast"/>
        </w:trPr>
        <w:tc>
          <w:tcPr>
            <w:tcW w:w="2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r>
    </w:tbl>
    <w:p>
      <w:pPr>
        <w:pStyle w:val="20"/>
        <w:snapToGrid w:val="0"/>
        <w:spacing w:line="400" w:lineRule="atLeast"/>
        <w:rPr>
          <w:rFonts w:hint="default" w:ascii="仿宋_GB2312" w:hAnsi="宋体" w:eastAsia="仿宋_GB2312"/>
          <w:sz w:val="24"/>
        </w:rPr>
      </w:pPr>
      <w:r>
        <w:rPr>
          <w:rFonts w:ascii="仿宋_GB2312" w:hAnsi="宋体" w:eastAsia="仿宋_GB2312"/>
          <w:sz w:val="24"/>
        </w:rPr>
        <w:t>说明：1.年龄不超过65周岁。</w:t>
      </w:r>
    </w:p>
    <w:p>
      <w:pPr>
        <w:pStyle w:val="20"/>
        <w:snapToGrid w:val="0"/>
        <w:spacing w:line="400" w:lineRule="atLeast"/>
        <w:rPr>
          <w:rFonts w:hint="default" w:ascii="仿宋_GB2312" w:hAnsi="宋体" w:eastAsia="仿宋_GB2312"/>
          <w:sz w:val="24"/>
        </w:rPr>
      </w:pPr>
      <w:r>
        <w:rPr>
          <w:rFonts w:ascii="仿宋_GB2312" w:hAnsi="宋体" w:eastAsia="仿宋_GB2312"/>
          <w:sz w:val="24"/>
        </w:rPr>
        <w:t>2.表后附身份证、职称证书复印件或C证复印件</w:t>
      </w:r>
    </w:p>
    <w:p>
      <w:pPr>
        <w:pStyle w:val="20"/>
        <w:snapToGrid w:val="0"/>
        <w:spacing w:line="400" w:lineRule="atLeast"/>
        <w:rPr>
          <w:rFonts w:hint="default" w:ascii="仿宋_GB2312" w:hAnsi="宋体" w:eastAsia="仿宋_GB2312"/>
          <w:sz w:val="24"/>
        </w:rPr>
      </w:pPr>
      <w:r>
        <w:rPr>
          <w:rFonts w:ascii="仿宋_GB2312" w:hAnsi="宋体" w:eastAsia="仿宋_GB2312"/>
          <w:sz w:val="24"/>
        </w:rPr>
        <w:t>3.附证明该人员为企业自有人员的资料</w:t>
      </w:r>
    </w:p>
    <w:p>
      <w:pPr>
        <w:pStyle w:val="20"/>
        <w:snapToGrid w:val="0"/>
        <w:spacing w:line="400" w:lineRule="atLeast"/>
        <w:rPr>
          <w:rFonts w:hint="default" w:ascii="仿宋_GB2312" w:hAnsi="宋体" w:eastAsia="仿宋_GB2312"/>
          <w:sz w:val="24"/>
        </w:rPr>
      </w:pPr>
    </w:p>
    <w:p>
      <w:pPr>
        <w:pStyle w:val="20"/>
        <w:snapToGrid w:val="0"/>
        <w:spacing w:line="400" w:lineRule="atLeast"/>
        <w:rPr>
          <w:rFonts w:hint="default" w:ascii="仿宋_GB2312" w:hAnsi="宋体" w:eastAsia="仿宋_GB2312"/>
          <w:sz w:val="24"/>
        </w:rPr>
      </w:pPr>
    </w:p>
    <w:p>
      <w:pPr>
        <w:pStyle w:val="20"/>
        <w:snapToGrid w:val="0"/>
        <w:spacing w:line="400" w:lineRule="atLeast"/>
        <w:rPr>
          <w:rFonts w:hint="default" w:ascii="仿宋_GB2312" w:hAnsi="宋体" w:eastAsia="仿宋_GB2312"/>
          <w:sz w:val="24"/>
        </w:rPr>
      </w:pPr>
    </w:p>
    <w:p>
      <w:pPr>
        <w:pStyle w:val="20"/>
        <w:snapToGrid w:val="0"/>
        <w:spacing w:line="400" w:lineRule="atLeast"/>
        <w:rPr>
          <w:rFonts w:hint="default" w:ascii="仿宋_GB2312" w:hAnsi="宋体" w:eastAsia="仿宋_GB2312"/>
          <w:sz w:val="24"/>
        </w:rPr>
      </w:pPr>
    </w:p>
    <w:p>
      <w:pPr>
        <w:rPr>
          <w:rFonts w:ascii="方正小标宋简体" w:hAnsi="方正小标宋简体" w:eastAsia="方正小标宋简体" w:cs="方正小标宋简体"/>
          <w:sz w:val="44"/>
          <w:szCs w:val="44"/>
        </w:rPr>
      </w:pPr>
    </w:p>
    <w:p>
      <w:pPr>
        <w:rPr>
          <w:rFonts w:ascii="方正小标宋简体" w:hAnsi="方正小标宋简体" w:eastAsia="方正小标宋简体" w:cs="方正小标宋简体"/>
          <w:sz w:val="44"/>
          <w:szCs w:val="44"/>
        </w:rPr>
      </w:pPr>
    </w:p>
    <w:tbl>
      <w:tblPr>
        <w:tblStyle w:val="8"/>
        <w:tblpPr w:leftFromText="180" w:rightFromText="180" w:vertAnchor="text" w:horzAnchor="page" w:tblpX="1534" w:tblpY="293"/>
        <w:tblOverlap w:val="never"/>
        <w:tblW w:w="9473" w:type="dxa"/>
        <w:tblInd w:w="0" w:type="dxa"/>
        <w:tblLayout w:type="fixed"/>
        <w:tblCellMar>
          <w:top w:w="0" w:type="dxa"/>
          <w:left w:w="0" w:type="dxa"/>
          <w:bottom w:w="0" w:type="dxa"/>
          <w:right w:w="0" w:type="dxa"/>
        </w:tblCellMar>
      </w:tblPr>
      <w:tblGrid>
        <w:gridCol w:w="2076"/>
        <w:gridCol w:w="3220"/>
        <w:gridCol w:w="1857"/>
        <w:gridCol w:w="2320"/>
      </w:tblGrid>
      <w:tr>
        <w:tblPrEx>
          <w:tblCellMar>
            <w:top w:w="0" w:type="dxa"/>
            <w:left w:w="0" w:type="dxa"/>
            <w:bottom w:w="0" w:type="dxa"/>
            <w:right w:w="0" w:type="dxa"/>
          </w:tblCellMar>
        </w:tblPrEx>
        <w:trPr>
          <w:trHeight w:val="540" w:hRule="atLeast"/>
        </w:trPr>
        <w:tc>
          <w:tcPr>
            <w:tcW w:w="9473" w:type="dxa"/>
            <w:gridSpan w:val="4"/>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仿宋_GB2312" w:hAnsi="仿宋_GB2312" w:eastAsia="仿宋_GB2312" w:cs="仿宋_GB2312"/>
                <w:color w:val="000000"/>
                <w:kern w:val="0"/>
                <w:sz w:val="32"/>
                <w:szCs w:val="32"/>
              </w:rPr>
              <w:t>表3.注册建造师情况表（加分用）</w:t>
            </w:r>
          </w:p>
        </w:tc>
      </w:tr>
      <w:tr>
        <w:tblPrEx>
          <w:tblCellMar>
            <w:top w:w="0" w:type="dxa"/>
            <w:left w:w="0" w:type="dxa"/>
            <w:bottom w:w="0" w:type="dxa"/>
            <w:right w:w="0" w:type="dxa"/>
          </w:tblCellMar>
        </w:tblPrEx>
        <w:trPr>
          <w:trHeight w:val="660" w:hRule="atLeast"/>
        </w:trPr>
        <w:tc>
          <w:tcPr>
            <w:tcW w:w="2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姓名</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年龄</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r>
      <w:tr>
        <w:tblPrEx>
          <w:tblCellMar>
            <w:top w:w="0" w:type="dxa"/>
            <w:left w:w="0" w:type="dxa"/>
            <w:bottom w:w="0" w:type="dxa"/>
            <w:right w:w="0" w:type="dxa"/>
          </w:tblCellMar>
        </w:tblPrEx>
        <w:trPr>
          <w:trHeight w:val="660" w:hRule="atLeast"/>
        </w:trPr>
        <w:tc>
          <w:tcPr>
            <w:tcW w:w="2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身份证号码</w:t>
            </w:r>
          </w:p>
        </w:tc>
        <w:tc>
          <w:tcPr>
            <w:tcW w:w="739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r>
      <w:tr>
        <w:tblPrEx>
          <w:tblCellMar>
            <w:top w:w="0" w:type="dxa"/>
            <w:left w:w="0" w:type="dxa"/>
            <w:bottom w:w="0" w:type="dxa"/>
            <w:right w:w="0" w:type="dxa"/>
          </w:tblCellMar>
        </w:tblPrEx>
        <w:trPr>
          <w:trHeight w:val="740" w:hRule="atLeast"/>
        </w:trPr>
        <w:tc>
          <w:tcPr>
            <w:tcW w:w="2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一级建造师证书编号</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安全生产考核合格证书编号</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r>
      <w:tr>
        <w:tblPrEx>
          <w:tblCellMar>
            <w:top w:w="0" w:type="dxa"/>
            <w:left w:w="0" w:type="dxa"/>
            <w:bottom w:w="0" w:type="dxa"/>
            <w:right w:w="0" w:type="dxa"/>
          </w:tblCellMar>
        </w:tblPrEx>
        <w:trPr>
          <w:trHeight w:val="560" w:hRule="atLeast"/>
        </w:trPr>
        <w:tc>
          <w:tcPr>
            <w:tcW w:w="9473"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主要工作经历</w:t>
            </w:r>
          </w:p>
        </w:tc>
      </w:tr>
      <w:tr>
        <w:tblPrEx>
          <w:tblCellMar>
            <w:top w:w="0" w:type="dxa"/>
            <w:left w:w="0" w:type="dxa"/>
            <w:bottom w:w="0" w:type="dxa"/>
            <w:right w:w="0" w:type="dxa"/>
          </w:tblCellMar>
        </w:tblPrEx>
        <w:trPr>
          <w:trHeight w:val="700" w:hRule="atLeast"/>
        </w:trPr>
        <w:tc>
          <w:tcPr>
            <w:tcW w:w="2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时间</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工作经历</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任职</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备注</w:t>
            </w:r>
          </w:p>
        </w:tc>
      </w:tr>
      <w:tr>
        <w:tblPrEx>
          <w:tblCellMar>
            <w:top w:w="0" w:type="dxa"/>
            <w:left w:w="0" w:type="dxa"/>
            <w:bottom w:w="0" w:type="dxa"/>
            <w:right w:w="0" w:type="dxa"/>
          </w:tblCellMar>
        </w:tblPrEx>
        <w:trPr>
          <w:trHeight w:val="763" w:hRule="atLeast"/>
        </w:trPr>
        <w:tc>
          <w:tcPr>
            <w:tcW w:w="2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r>
      <w:tr>
        <w:tblPrEx>
          <w:tblCellMar>
            <w:top w:w="0" w:type="dxa"/>
            <w:left w:w="0" w:type="dxa"/>
            <w:bottom w:w="0" w:type="dxa"/>
            <w:right w:w="0" w:type="dxa"/>
          </w:tblCellMar>
        </w:tblPrEx>
        <w:trPr>
          <w:trHeight w:val="700" w:hRule="atLeast"/>
        </w:trPr>
        <w:tc>
          <w:tcPr>
            <w:tcW w:w="2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r>
      <w:tr>
        <w:tblPrEx>
          <w:tblCellMar>
            <w:top w:w="0" w:type="dxa"/>
            <w:left w:w="0" w:type="dxa"/>
            <w:bottom w:w="0" w:type="dxa"/>
            <w:right w:w="0" w:type="dxa"/>
          </w:tblCellMar>
        </w:tblPrEx>
        <w:trPr>
          <w:trHeight w:val="700" w:hRule="atLeast"/>
        </w:trPr>
        <w:tc>
          <w:tcPr>
            <w:tcW w:w="2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r>
      <w:tr>
        <w:tblPrEx>
          <w:tblCellMar>
            <w:top w:w="0" w:type="dxa"/>
            <w:left w:w="0" w:type="dxa"/>
            <w:bottom w:w="0" w:type="dxa"/>
            <w:right w:w="0" w:type="dxa"/>
          </w:tblCellMar>
        </w:tblPrEx>
        <w:trPr>
          <w:trHeight w:val="700" w:hRule="atLeast"/>
        </w:trPr>
        <w:tc>
          <w:tcPr>
            <w:tcW w:w="2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r>
      <w:tr>
        <w:tblPrEx>
          <w:tblCellMar>
            <w:top w:w="0" w:type="dxa"/>
            <w:left w:w="0" w:type="dxa"/>
            <w:bottom w:w="0" w:type="dxa"/>
            <w:right w:w="0" w:type="dxa"/>
          </w:tblCellMar>
        </w:tblPrEx>
        <w:trPr>
          <w:trHeight w:val="700" w:hRule="atLeast"/>
        </w:trPr>
        <w:tc>
          <w:tcPr>
            <w:tcW w:w="2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r>
      <w:tr>
        <w:tblPrEx>
          <w:tblCellMar>
            <w:top w:w="0" w:type="dxa"/>
            <w:left w:w="0" w:type="dxa"/>
            <w:bottom w:w="0" w:type="dxa"/>
            <w:right w:w="0" w:type="dxa"/>
          </w:tblCellMar>
        </w:tblPrEx>
        <w:trPr>
          <w:trHeight w:val="700" w:hRule="atLeast"/>
        </w:trPr>
        <w:tc>
          <w:tcPr>
            <w:tcW w:w="2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r>
      <w:tr>
        <w:tblPrEx>
          <w:tblCellMar>
            <w:top w:w="0" w:type="dxa"/>
            <w:left w:w="0" w:type="dxa"/>
            <w:bottom w:w="0" w:type="dxa"/>
            <w:right w:w="0" w:type="dxa"/>
          </w:tblCellMar>
        </w:tblPrEx>
        <w:trPr>
          <w:trHeight w:val="700" w:hRule="atLeast"/>
        </w:trPr>
        <w:tc>
          <w:tcPr>
            <w:tcW w:w="2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r>
    </w:tbl>
    <w:p>
      <w:pPr>
        <w:ind w:firstLine="480" w:firstLineChars="200"/>
        <w:rPr>
          <w:sz w:val="24"/>
        </w:rPr>
      </w:pPr>
    </w:p>
    <w:p>
      <w:pPr>
        <w:pStyle w:val="20"/>
        <w:snapToGrid w:val="0"/>
        <w:spacing w:line="400" w:lineRule="atLeast"/>
        <w:rPr>
          <w:rFonts w:hint="default" w:ascii="仿宋_GB2312" w:hAnsi="宋体" w:eastAsia="仿宋_GB2312"/>
          <w:sz w:val="24"/>
        </w:rPr>
      </w:pPr>
      <w:r>
        <w:rPr>
          <w:rFonts w:ascii="仿宋_GB2312" w:hAnsi="宋体" w:eastAsia="仿宋_GB2312"/>
          <w:sz w:val="24"/>
        </w:rPr>
        <w:t>说明：1.加分人员中有建造师加分的，填报本表。</w:t>
      </w:r>
    </w:p>
    <w:p>
      <w:pPr>
        <w:pStyle w:val="20"/>
        <w:snapToGrid w:val="0"/>
        <w:spacing w:line="400" w:lineRule="atLeast"/>
        <w:rPr>
          <w:rFonts w:hint="default" w:ascii="仿宋_GB2312" w:hAnsi="宋体" w:eastAsia="仿宋_GB2312"/>
          <w:sz w:val="24"/>
        </w:rPr>
      </w:pPr>
      <w:r>
        <w:rPr>
          <w:rFonts w:ascii="仿宋_GB2312" w:hAnsi="宋体" w:eastAsia="仿宋_GB2312"/>
          <w:sz w:val="24"/>
        </w:rPr>
        <w:t>2.建造师注册证书应注册在申请人所在单位。年龄不超过65周岁</w:t>
      </w:r>
    </w:p>
    <w:p>
      <w:pPr>
        <w:pStyle w:val="20"/>
        <w:snapToGrid w:val="0"/>
        <w:spacing w:line="400" w:lineRule="atLeast"/>
        <w:rPr>
          <w:rFonts w:hint="default" w:ascii="仿宋_GB2312" w:hAnsi="宋体" w:eastAsia="仿宋_GB2312"/>
          <w:sz w:val="24"/>
        </w:rPr>
      </w:pPr>
      <w:r>
        <w:rPr>
          <w:rFonts w:ascii="仿宋_GB2312" w:hAnsi="宋体" w:eastAsia="仿宋_GB2312"/>
          <w:sz w:val="24"/>
        </w:rPr>
        <w:t>3.表后附身份证、已注册执业资格证及B证复印件</w:t>
      </w:r>
    </w:p>
    <w:p>
      <w:pPr>
        <w:pStyle w:val="20"/>
        <w:snapToGrid w:val="0"/>
        <w:spacing w:line="400" w:lineRule="atLeast"/>
        <w:rPr>
          <w:rFonts w:hint="default" w:ascii="仿宋_GB2312" w:hAnsi="宋体" w:eastAsia="仿宋_GB2312"/>
          <w:sz w:val="24"/>
        </w:rPr>
      </w:pPr>
      <w:r>
        <w:rPr>
          <w:rFonts w:ascii="仿宋_GB2312" w:hAnsi="宋体" w:eastAsia="仿宋_GB2312"/>
          <w:sz w:val="24"/>
        </w:rPr>
        <w:t>4.附证明该人员为企业自有人员的资料</w:t>
      </w:r>
    </w:p>
    <w:p>
      <w:pPr>
        <w:pStyle w:val="20"/>
        <w:snapToGrid w:val="0"/>
        <w:spacing w:line="400" w:lineRule="atLeast"/>
        <w:rPr>
          <w:rFonts w:hint="default" w:ascii="仿宋_GB2312" w:hAnsi="宋体" w:eastAsia="仿宋_GB2312"/>
          <w:sz w:val="24"/>
        </w:rPr>
      </w:pPr>
    </w:p>
    <w:p>
      <w:pPr>
        <w:pStyle w:val="20"/>
        <w:snapToGrid w:val="0"/>
        <w:spacing w:line="400" w:lineRule="atLeast"/>
        <w:rPr>
          <w:rFonts w:hint="default" w:ascii="仿宋_GB2312" w:hAnsi="宋体" w:eastAsia="仿宋_GB2312"/>
          <w:sz w:val="24"/>
        </w:rPr>
      </w:pPr>
    </w:p>
    <w:tbl>
      <w:tblPr>
        <w:tblStyle w:val="8"/>
        <w:tblpPr w:leftFromText="180" w:rightFromText="180" w:vertAnchor="text" w:horzAnchor="page" w:tblpX="1534" w:tblpY="293"/>
        <w:tblOverlap w:val="never"/>
        <w:tblW w:w="9473" w:type="dxa"/>
        <w:tblInd w:w="0" w:type="dxa"/>
        <w:tblLayout w:type="fixed"/>
        <w:tblCellMar>
          <w:top w:w="0" w:type="dxa"/>
          <w:left w:w="0" w:type="dxa"/>
          <w:bottom w:w="0" w:type="dxa"/>
          <w:right w:w="0" w:type="dxa"/>
        </w:tblCellMar>
      </w:tblPr>
      <w:tblGrid>
        <w:gridCol w:w="2076"/>
        <w:gridCol w:w="3220"/>
        <w:gridCol w:w="1857"/>
        <w:gridCol w:w="2320"/>
      </w:tblGrid>
      <w:tr>
        <w:tblPrEx>
          <w:tblCellMar>
            <w:top w:w="0" w:type="dxa"/>
            <w:left w:w="0" w:type="dxa"/>
            <w:bottom w:w="0" w:type="dxa"/>
            <w:right w:w="0" w:type="dxa"/>
          </w:tblCellMar>
        </w:tblPrEx>
        <w:trPr>
          <w:trHeight w:val="540" w:hRule="atLeast"/>
        </w:trPr>
        <w:tc>
          <w:tcPr>
            <w:tcW w:w="9473" w:type="dxa"/>
            <w:gridSpan w:val="4"/>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仿宋_GB2312" w:hAnsi="仿宋_GB2312" w:eastAsia="仿宋_GB2312" w:cs="仿宋_GB2312"/>
                <w:color w:val="000000"/>
                <w:kern w:val="0"/>
                <w:sz w:val="32"/>
                <w:szCs w:val="32"/>
              </w:rPr>
              <w:t>表4.专业技术人员情况表（加分用）</w:t>
            </w:r>
          </w:p>
        </w:tc>
      </w:tr>
      <w:tr>
        <w:tblPrEx>
          <w:tblCellMar>
            <w:top w:w="0" w:type="dxa"/>
            <w:left w:w="0" w:type="dxa"/>
            <w:bottom w:w="0" w:type="dxa"/>
            <w:right w:w="0" w:type="dxa"/>
          </w:tblCellMar>
        </w:tblPrEx>
        <w:trPr>
          <w:trHeight w:val="660" w:hRule="atLeast"/>
        </w:trPr>
        <w:tc>
          <w:tcPr>
            <w:tcW w:w="2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姓名</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年龄</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r>
      <w:tr>
        <w:tblPrEx>
          <w:tblCellMar>
            <w:top w:w="0" w:type="dxa"/>
            <w:left w:w="0" w:type="dxa"/>
            <w:bottom w:w="0" w:type="dxa"/>
            <w:right w:w="0" w:type="dxa"/>
          </w:tblCellMar>
        </w:tblPrEx>
        <w:trPr>
          <w:trHeight w:val="660" w:hRule="atLeast"/>
        </w:trPr>
        <w:tc>
          <w:tcPr>
            <w:tcW w:w="2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身份证号码</w:t>
            </w:r>
          </w:p>
        </w:tc>
        <w:tc>
          <w:tcPr>
            <w:tcW w:w="739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r>
      <w:tr>
        <w:tblPrEx>
          <w:tblCellMar>
            <w:top w:w="0" w:type="dxa"/>
            <w:left w:w="0" w:type="dxa"/>
            <w:bottom w:w="0" w:type="dxa"/>
            <w:right w:w="0" w:type="dxa"/>
          </w:tblCellMar>
        </w:tblPrEx>
        <w:trPr>
          <w:trHeight w:val="740" w:hRule="atLeast"/>
        </w:trPr>
        <w:tc>
          <w:tcPr>
            <w:tcW w:w="2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职称证书专业</w:t>
            </w:r>
          </w:p>
        </w:tc>
        <w:tc>
          <w:tcPr>
            <w:tcW w:w="739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r>
      <w:tr>
        <w:tblPrEx>
          <w:tblCellMar>
            <w:top w:w="0" w:type="dxa"/>
            <w:left w:w="0" w:type="dxa"/>
            <w:bottom w:w="0" w:type="dxa"/>
            <w:right w:w="0" w:type="dxa"/>
          </w:tblCellMar>
        </w:tblPrEx>
        <w:trPr>
          <w:trHeight w:val="740" w:hRule="atLeast"/>
        </w:trPr>
        <w:tc>
          <w:tcPr>
            <w:tcW w:w="2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安全生产考核合格证书编号</w:t>
            </w:r>
          </w:p>
        </w:tc>
        <w:tc>
          <w:tcPr>
            <w:tcW w:w="739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r>
      <w:tr>
        <w:tblPrEx>
          <w:tblCellMar>
            <w:top w:w="0" w:type="dxa"/>
            <w:left w:w="0" w:type="dxa"/>
            <w:bottom w:w="0" w:type="dxa"/>
            <w:right w:w="0" w:type="dxa"/>
          </w:tblCellMar>
        </w:tblPrEx>
        <w:trPr>
          <w:trHeight w:val="560" w:hRule="atLeast"/>
        </w:trPr>
        <w:tc>
          <w:tcPr>
            <w:tcW w:w="9473"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主要工作经历</w:t>
            </w:r>
          </w:p>
        </w:tc>
      </w:tr>
      <w:tr>
        <w:tblPrEx>
          <w:tblCellMar>
            <w:top w:w="0" w:type="dxa"/>
            <w:left w:w="0" w:type="dxa"/>
            <w:bottom w:w="0" w:type="dxa"/>
            <w:right w:w="0" w:type="dxa"/>
          </w:tblCellMar>
        </w:tblPrEx>
        <w:trPr>
          <w:trHeight w:val="700" w:hRule="atLeast"/>
        </w:trPr>
        <w:tc>
          <w:tcPr>
            <w:tcW w:w="2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时间</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工作经历</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任职</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备注</w:t>
            </w:r>
          </w:p>
        </w:tc>
      </w:tr>
      <w:tr>
        <w:tblPrEx>
          <w:tblCellMar>
            <w:top w:w="0" w:type="dxa"/>
            <w:left w:w="0" w:type="dxa"/>
            <w:bottom w:w="0" w:type="dxa"/>
            <w:right w:w="0" w:type="dxa"/>
          </w:tblCellMar>
        </w:tblPrEx>
        <w:trPr>
          <w:trHeight w:val="763" w:hRule="atLeast"/>
        </w:trPr>
        <w:tc>
          <w:tcPr>
            <w:tcW w:w="2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r>
      <w:tr>
        <w:tblPrEx>
          <w:tblCellMar>
            <w:top w:w="0" w:type="dxa"/>
            <w:left w:w="0" w:type="dxa"/>
            <w:bottom w:w="0" w:type="dxa"/>
            <w:right w:w="0" w:type="dxa"/>
          </w:tblCellMar>
        </w:tblPrEx>
        <w:trPr>
          <w:trHeight w:val="700" w:hRule="atLeast"/>
        </w:trPr>
        <w:tc>
          <w:tcPr>
            <w:tcW w:w="2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r>
      <w:tr>
        <w:tblPrEx>
          <w:tblCellMar>
            <w:top w:w="0" w:type="dxa"/>
            <w:left w:w="0" w:type="dxa"/>
            <w:bottom w:w="0" w:type="dxa"/>
            <w:right w:w="0" w:type="dxa"/>
          </w:tblCellMar>
        </w:tblPrEx>
        <w:trPr>
          <w:trHeight w:val="700" w:hRule="atLeast"/>
        </w:trPr>
        <w:tc>
          <w:tcPr>
            <w:tcW w:w="2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r>
      <w:tr>
        <w:tblPrEx>
          <w:tblCellMar>
            <w:top w:w="0" w:type="dxa"/>
            <w:left w:w="0" w:type="dxa"/>
            <w:bottom w:w="0" w:type="dxa"/>
            <w:right w:w="0" w:type="dxa"/>
          </w:tblCellMar>
        </w:tblPrEx>
        <w:trPr>
          <w:trHeight w:val="700" w:hRule="atLeast"/>
        </w:trPr>
        <w:tc>
          <w:tcPr>
            <w:tcW w:w="2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r>
      <w:tr>
        <w:tblPrEx>
          <w:tblCellMar>
            <w:top w:w="0" w:type="dxa"/>
            <w:left w:w="0" w:type="dxa"/>
            <w:bottom w:w="0" w:type="dxa"/>
            <w:right w:w="0" w:type="dxa"/>
          </w:tblCellMar>
        </w:tblPrEx>
        <w:trPr>
          <w:trHeight w:val="700" w:hRule="atLeast"/>
        </w:trPr>
        <w:tc>
          <w:tcPr>
            <w:tcW w:w="2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r>
      <w:tr>
        <w:tblPrEx>
          <w:tblCellMar>
            <w:top w:w="0" w:type="dxa"/>
            <w:left w:w="0" w:type="dxa"/>
            <w:bottom w:w="0" w:type="dxa"/>
            <w:right w:w="0" w:type="dxa"/>
          </w:tblCellMar>
        </w:tblPrEx>
        <w:trPr>
          <w:trHeight w:val="700" w:hRule="atLeast"/>
        </w:trPr>
        <w:tc>
          <w:tcPr>
            <w:tcW w:w="2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r>
      <w:tr>
        <w:tblPrEx>
          <w:tblCellMar>
            <w:top w:w="0" w:type="dxa"/>
            <w:left w:w="0" w:type="dxa"/>
            <w:bottom w:w="0" w:type="dxa"/>
            <w:right w:w="0" w:type="dxa"/>
          </w:tblCellMar>
        </w:tblPrEx>
        <w:trPr>
          <w:trHeight w:val="700" w:hRule="atLeast"/>
        </w:trPr>
        <w:tc>
          <w:tcPr>
            <w:tcW w:w="2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r>
    </w:tbl>
    <w:p>
      <w:pPr>
        <w:pStyle w:val="20"/>
        <w:snapToGrid w:val="0"/>
        <w:spacing w:line="400" w:lineRule="atLeast"/>
        <w:rPr>
          <w:rFonts w:hint="default" w:ascii="仿宋_GB2312" w:hAnsi="宋体" w:eastAsia="仿宋_GB2312"/>
          <w:sz w:val="24"/>
        </w:rPr>
      </w:pPr>
      <w:r>
        <w:rPr>
          <w:rFonts w:ascii="仿宋_GB2312" w:hAnsi="宋体" w:eastAsia="仿宋_GB2312"/>
          <w:sz w:val="24"/>
        </w:rPr>
        <w:t>说明：1.年龄不超过65周岁。</w:t>
      </w:r>
    </w:p>
    <w:p>
      <w:pPr>
        <w:pStyle w:val="20"/>
        <w:snapToGrid w:val="0"/>
        <w:spacing w:line="400" w:lineRule="atLeast"/>
        <w:rPr>
          <w:rFonts w:hint="default" w:ascii="仿宋_GB2312" w:hAnsi="宋体" w:eastAsia="仿宋_GB2312"/>
          <w:sz w:val="24"/>
        </w:rPr>
      </w:pPr>
      <w:r>
        <w:rPr>
          <w:rFonts w:ascii="仿宋_GB2312" w:hAnsi="宋体" w:eastAsia="仿宋_GB2312"/>
          <w:sz w:val="24"/>
        </w:rPr>
        <w:t>2.表后附身份证、职称证书复印件或C证复印件</w:t>
      </w:r>
    </w:p>
    <w:p>
      <w:pPr>
        <w:pStyle w:val="20"/>
        <w:snapToGrid w:val="0"/>
        <w:spacing w:line="400" w:lineRule="atLeast"/>
        <w:rPr>
          <w:rFonts w:hint="default" w:ascii="仿宋_GB2312" w:hAnsi="宋体" w:eastAsia="仿宋_GB2312"/>
          <w:sz w:val="24"/>
        </w:rPr>
      </w:pPr>
      <w:r>
        <w:rPr>
          <w:rFonts w:ascii="仿宋_GB2312" w:hAnsi="宋体" w:eastAsia="仿宋_GB2312"/>
          <w:sz w:val="24"/>
        </w:rPr>
        <w:t>3.附证明该人员为企业自有人员的资料</w:t>
      </w:r>
    </w:p>
    <w:p>
      <w:pPr>
        <w:pStyle w:val="20"/>
        <w:snapToGrid w:val="0"/>
        <w:spacing w:line="400" w:lineRule="atLeast"/>
        <w:rPr>
          <w:rFonts w:hint="default" w:ascii="仿宋_GB2312" w:hAnsi="宋体" w:eastAsia="仿宋_GB2312"/>
          <w:sz w:val="24"/>
        </w:rPr>
      </w:pPr>
    </w:p>
    <w:p>
      <w:pPr>
        <w:pStyle w:val="20"/>
        <w:snapToGrid w:val="0"/>
        <w:spacing w:line="400" w:lineRule="atLeast"/>
        <w:rPr>
          <w:rFonts w:hint="default" w:ascii="仿宋_GB2312" w:hAnsi="宋体" w:eastAsia="仿宋_GB2312"/>
          <w:sz w:val="24"/>
        </w:rPr>
      </w:pPr>
    </w:p>
    <w:p>
      <w:pPr>
        <w:pStyle w:val="20"/>
        <w:snapToGrid w:val="0"/>
        <w:spacing w:line="400" w:lineRule="atLeast"/>
        <w:rPr>
          <w:rFonts w:hint="default" w:ascii="仿宋_GB2312" w:hAnsi="宋体" w:eastAsia="仿宋_GB2312"/>
          <w:sz w:val="24"/>
        </w:rPr>
      </w:pPr>
    </w:p>
    <w:p>
      <w:pPr>
        <w:pStyle w:val="20"/>
        <w:snapToGrid w:val="0"/>
        <w:spacing w:line="400" w:lineRule="atLeast"/>
        <w:rPr>
          <w:rFonts w:hint="default" w:ascii="仿宋_GB2312" w:hAnsi="宋体" w:eastAsia="仿宋_GB2312"/>
          <w:sz w:val="24"/>
        </w:rPr>
      </w:pPr>
    </w:p>
    <w:p>
      <w:pPr>
        <w:pStyle w:val="20"/>
        <w:snapToGrid w:val="0"/>
        <w:spacing w:line="400" w:lineRule="atLeast"/>
        <w:rPr>
          <w:rFonts w:hint="default" w:ascii="仿宋_GB2312" w:hAnsi="宋体" w:eastAsia="仿宋_GB2312"/>
          <w:sz w:val="24"/>
        </w:rPr>
      </w:pPr>
    </w:p>
    <w:p>
      <w:pPr>
        <w:pStyle w:val="20"/>
        <w:snapToGrid w:val="0"/>
        <w:spacing w:line="400" w:lineRule="atLeast"/>
        <w:rPr>
          <w:rFonts w:hint="default" w:ascii="仿宋_GB2312" w:hAnsi="宋体" w:eastAsia="仿宋_GB2312"/>
          <w:sz w:val="24"/>
        </w:rPr>
      </w:pPr>
    </w:p>
    <w:p>
      <w:pPr>
        <w:pStyle w:val="20"/>
        <w:snapToGrid w:val="0"/>
        <w:spacing w:line="400" w:lineRule="atLeast"/>
        <w:rPr>
          <w:rFonts w:hint="default" w:ascii="仿宋_GB2312" w:hAnsi="宋体" w:eastAsia="仿宋_GB2312"/>
          <w:sz w:val="24"/>
        </w:rPr>
      </w:pPr>
    </w:p>
    <w:p>
      <w:pPr>
        <w:pStyle w:val="20"/>
        <w:snapToGrid w:val="0"/>
        <w:spacing w:line="560" w:lineRule="atLeast"/>
        <w:ind w:firstLine="880" w:firstLineChars="200"/>
        <w:rPr>
          <w:rFonts w:hint="default" w:ascii="仿宋_GB2312" w:hAnsi="宋体" w:eastAsia="仿宋_GB2312"/>
          <w:sz w:val="32"/>
        </w:rPr>
      </w:pPr>
      <w:r>
        <w:rPr>
          <w:rFonts w:ascii="方正小标宋简体" w:hAnsi="方正小标宋简体" w:eastAsia="方正小标宋简体" w:cs="方正小标宋简体"/>
          <w:sz w:val="44"/>
          <w:szCs w:val="44"/>
        </w:rPr>
        <w:t>七、财务能力证明材料。</w:t>
      </w:r>
    </w:p>
    <w:p>
      <w:pPr>
        <w:pStyle w:val="20"/>
        <w:snapToGrid w:val="0"/>
        <w:spacing w:line="560" w:lineRule="atLeast"/>
        <w:ind w:firstLine="640" w:firstLineChars="200"/>
        <w:rPr>
          <w:rFonts w:hint="default" w:ascii="仿宋_GB2312" w:hAnsi="宋体" w:eastAsia="仿宋_GB2312"/>
          <w:sz w:val="32"/>
        </w:rPr>
      </w:pPr>
      <w:r>
        <w:rPr>
          <w:rFonts w:ascii="仿宋_GB2312" w:hAnsi="宋体" w:eastAsia="仿宋_GB2312"/>
          <w:sz w:val="32"/>
        </w:rPr>
        <w:t>附满足时间节点要求的银行流水材料。</w:t>
      </w:r>
    </w:p>
    <w:p>
      <w:pPr>
        <w:pStyle w:val="20"/>
        <w:snapToGrid w:val="0"/>
        <w:spacing w:line="560" w:lineRule="atLeast"/>
        <w:ind w:firstLine="640" w:firstLineChars="200"/>
        <w:rPr>
          <w:rFonts w:hint="default" w:ascii="仿宋_GB2312" w:hAnsi="宋体" w:eastAsia="仿宋_GB2312"/>
          <w:sz w:val="32"/>
        </w:rPr>
      </w:pPr>
    </w:p>
    <w:p>
      <w:pPr>
        <w:ind w:firstLine="880" w:firstLineChars="2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八、“信用中国”网站查询截图</w:t>
      </w:r>
    </w:p>
    <w:p>
      <w:pPr>
        <w:pStyle w:val="20"/>
        <w:snapToGrid w:val="0"/>
        <w:spacing w:line="560" w:lineRule="atLeast"/>
        <w:ind w:firstLine="880" w:firstLineChars="200"/>
        <w:rPr>
          <w:rFonts w:hint="default"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九、福建省建设工程责任主体不良记录“黑名单”查询系统截图</w:t>
      </w:r>
    </w:p>
    <w:p>
      <w:pPr>
        <w:pStyle w:val="20"/>
        <w:snapToGrid w:val="0"/>
        <w:spacing w:line="560" w:lineRule="atLeast"/>
        <w:ind w:firstLine="640" w:firstLineChars="200"/>
        <w:rPr>
          <w:rFonts w:hint="default" w:ascii="仿宋_GB2312" w:hAnsi="宋体" w:eastAsia="仿宋_GB2312"/>
          <w:sz w:val="32"/>
        </w:rPr>
      </w:pPr>
    </w:p>
    <w:p>
      <w:pPr>
        <w:pStyle w:val="20"/>
        <w:snapToGrid w:val="0"/>
        <w:spacing w:line="560" w:lineRule="atLeast"/>
        <w:rPr>
          <w:rFonts w:hint="default" w:ascii="方正小标宋简体" w:hAnsi="方正小标宋简体" w:eastAsia="方正小标宋简体" w:cs="方正小标宋简体"/>
          <w:sz w:val="44"/>
          <w:szCs w:val="44"/>
        </w:rPr>
      </w:pPr>
      <w:r>
        <w:rPr>
          <w:rFonts w:ascii="仿宋_GB2312" w:hAnsi="宋体" w:eastAsia="仿宋_GB2312"/>
          <w:sz w:val="32"/>
        </w:rPr>
        <w:t xml:space="preserve">    </w:t>
      </w:r>
      <w:r>
        <w:rPr>
          <w:rFonts w:ascii="方正小标宋简体" w:hAnsi="方正小标宋简体" w:eastAsia="方正小标宋简体" w:cs="方正小标宋简体"/>
          <w:sz w:val="44"/>
          <w:szCs w:val="44"/>
        </w:rPr>
        <w:t xml:space="preserve"> 十、附加分材料</w:t>
      </w:r>
    </w:p>
    <w:p>
      <w:pPr>
        <w:pStyle w:val="20"/>
        <w:snapToGrid w:val="0"/>
        <w:spacing w:line="400" w:lineRule="atLeast"/>
        <w:rPr>
          <w:rFonts w:hint="default" w:ascii="仿宋_GB2312" w:hAnsi="宋体" w:eastAsia="仿宋_GB2312"/>
          <w:sz w:val="32"/>
          <w:szCs w:val="32"/>
        </w:rPr>
      </w:pPr>
      <w:r>
        <w:rPr>
          <w:rFonts w:ascii="仿宋_GB2312" w:hAnsi="宋体" w:eastAsia="仿宋_GB2312"/>
          <w:sz w:val="24"/>
        </w:rPr>
        <w:t xml:space="preserve">     </w:t>
      </w:r>
      <w:r>
        <w:rPr>
          <w:rFonts w:ascii="仿宋_GB2312" w:hAnsi="宋体" w:eastAsia="仿宋_GB2312"/>
          <w:sz w:val="32"/>
          <w:szCs w:val="32"/>
        </w:rPr>
        <w:t>附：安全生产标准化达标企业证明材料。</w:t>
      </w:r>
    </w:p>
    <w:p>
      <w:pPr>
        <w:pStyle w:val="20"/>
        <w:snapToGrid w:val="0"/>
        <w:spacing w:line="400" w:lineRule="atLeast"/>
        <w:rPr>
          <w:rFonts w:hint="default" w:ascii="仿宋_GB2312" w:hAnsi="宋体" w:eastAsia="仿宋_GB2312"/>
          <w:sz w:val="32"/>
          <w:szCs w:val="32"/>
        </w:rPr>
      </w:pPr>
      <w:r>
        <w:rPr>
          <w:rFonts w:ascii="仿宋_GB2312" w:hAnsi="宋体" w:eastAsia="仿宋_GB2312"/>
          <w:sz w:val="32"/>
          <w:szCs w:val="32"/>
        </w:rPr>
        <w:t xml:space="preserve">        一般纳税人资格证明材料</w:t>
      </w:r>
    </w:p>
    <w:p>
      <w:pPr>
        <w:pStyle w:val="20"/>
        <w:snapToGrid w:val="0"/>
        <w:spacing w:line="400" w:lineRule="atLeast"/>
        <w:rPr>
          <w:rFonts w:hint="default" w:ascii="仿宋_GB2312" w:hAnsi="宋体" w:eastAsia="仿宋_GB2312"/>
          <w:sz w:val="24"/>
        </w:rPr>
      </w:pPr>
      <w:r>
        <w:rPr>
          <w:rFonts w:ascii="仿宋_GB2312" w:hAnsi="宋体" w:eastAsia="仿宋_GB2312"/>
          <w:sz w:val="24"/>
        </w:rPr>
        <w:t xml:space="preserve">          </w:t>
      </w:r>
      <w:r>
        <w:rPr>
          <w:rFonts w:ascii="仿宋_GB2312" w:hAnsi="宋体" w:eastAsia="仿宋_GB2312"/>
          <w:sz w:val="32"/>
          <w:szCs w:val="32"/>
        </w:rPr>
        <w:t>保证金缴交凭证或保函原件</w:t>
      </w:r>
    </w:p>
    <w:p>
      <w:pPr>
        <w:pStyle w:val="20"/>
        <w:snapToGrid w:val="0"/>
        <w:spacing w:line="560" w:lineRule="atLeast"/>
        <w:rPr>
          <w:rFonts w:hint="default" w:ascii="仿宋_GB2312" w:hAnsi="宋体" w:eastAsia="仿宋_GB2312"/>
          <w:sz w:val="32"/>
        </w:rPr>
      </w:pPr>
    </w:p>
    <w:p>
      <w:pPr>
        <w:pStyle w:val="20"/>
        <w:snapToGrid w:val="0"/>
        <w:spacing w:line="560" w:lineRule="atLeast"/>
        <w:rPr>
          <w:rFonts w:hint="default" w:ascii="仿宋_GB2312" w:hAnsi="宋体" w:eastAsia="仿宋_GB2312"/>
          <w:sz w:val="32"/>
        </w:rPr>
      </w:pPr>
    </w:p>
    <w:p>
      <w:pPr>
        <w:pStyle w:val="20"/>
        <w:snapToGrid w:val="0"/>
        <w:spacing w:line="560" w:lineRule="atLeast"/>
        <w:rPr>
          <w:rFonts w:hint="default" w:ascii="仿宋_GB2312" w:hAnsi="宋体" w:eastAsia="仿宋_GB2312"/>
          <w:sz w:val="32"/>
        </w:rPr>
      </w:pPr>
    </w:p>
    <w:p>
      <w:pPr>
        <w:pStyle w:val="20"/>
        <w:snapToGrid w:val="0"/>
        <w:spacing w:line="560" w:lineRule="atLeast"/>
        <w:rPr>
          <w:rFonts w:hint="default" w:ascii="仿宋_GB2312" w:hAnsi="宋体" w:eastAsia="仿宋_GB2312"/>
          <w:sz w:val="32"/>
        </w:rPr>
      </w:pPr>
    </w:p>
    <w:p>
      <w:pPr>
        <w:pStyle w:val="20"/>
        <w:snapToGrid w:val="0"/>
        <w:spacing w:line="560" w:lineRule="atLeast"/>
        <w:rPr>
          <w:rFonts w:hint="default" w:ascii="仿宋_GB2312" w:hAnsi="宋体" w:eastAsia="仿宋_GB2312"/>
          <w:sz w:val="32"/>
        </w:rPr>
      </w:pPr>
    </w:p>
    <w:p>
      <w:pPr>
        <w:pStyle w:val="20"/>
        <w:snapToGrid w:val="0"/>
        <w:spacing w:line="560" w:lineRule="atLeast"/>
        <w:rPr>
          <w:rFonts w:hint="default" w:ascii="仿宋_GB2312" w:hAnsi="宋体" w:eastAsia="仿宋_GB2312"/>
          <w:sz w:val="32"/>
        </w:rPr>
      </w:pPr>
    </w:p>
    <w:p>
      <w:pPr>
        <w:pStyle w:val="20"/>
        <w:snapToGrid w:val="0"/>
        <w:spacing w:line="560" w:lineRule="atLeast"/>
        <w:rPr>
          <w:rFonts w:hint="default" w:ascii="仿宋_GB2312" w:hAnsi="宋体" w:eastAsia="仿宋_GB2312"/>
          <w:sz w:val="32"/>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Sylfaen">
    <w:panose1 w:val="010A0502050306030303"/>
    <w:charset w:val="00"/>
    <w:family w:val="roman"/>
    <w:pitch w:val="default"/>
    <w:sig w:usb0="04000687" w:usb1="00000000"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eastAsia="宋体"/>
      </w:rPr>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joinstyle="miter"/>
          <v:imagedata o:title=""/>
          <o:lock v:ext="edit"/>
          <v:textbox inset="0mm,0mm,0mm,0mm" style="mso-fit-shape-to-text:t;">
            <w:txbxContent>
              <w:p>
                <w:pPr>
                  <w:pStyle w:val="6"/>
                </w:pPr>
                <w:r>
                  <w:fldChar w:fldCharType="begin"/>
                </w:r>
                <w:r>
                  <w:instrText xml:space="preserve"> PAGE  \* MERGEFORMAT </w:instrText>
                </w:r>
                <w:r>
                  <w:fldChar w:fldCharType="separate"/>
                </w:r>
                <w:r>
                  <w:t>29</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eastAsia="宋体"/>
      </w:rPr>
    </w:pPr>
    <w: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6"/>
                </w:pPr>
                <w:r>
                  <w:fldChar w:fldCharType="begin"/>
                </w:r>
                <w:r>
                  <w:instrText xml:space="preserve"> PAGE  \* MERGEFORMAT </w:instrText>
                </w:r>
                <w:r>
                  <w:fldChar w:fldCharType="separate"/>
                </w:r>
                <w:r>
                  <w:t>39</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E64BC"/>
    <w:rsid w:val="00015080"/>
    <w:rsid w:val="00027AF2"/>
    <w:rsid w:val="00043A2C"/>
    <w:rsid w:val="000675E6"/>
    <w:rsid w:val="00082E82"/>
    <w:rsid w:val="000867AF"/>
    <w:rsid w:val="00096903"/>
    <w:rsid w:val="000A6ADA"/>
    <w:rsid w:val="00107B3B"/>
    <w:rsid w:val="00147084"/>
    <w:rsid w:val="00195B88"/>
    <w:rsid w:val="002112C6"/>
    <w:rsid w:val="002321DF"/>
    <w:rsid w:val="00264044"/>
    <w:rsid w:val="0027467F"/>
    <w:rsid w:val="002A10C6"/>
    <w:rsid w:val="002B4850"/>
    <w:rsid w:val="002E176C"/>
    <w:rsid w:val="002E6DF2"/>
    <w:rsid w:val="00306813"/>
    <w:rsid w:val="003101DE"/>
    <w:rsid w:val="003120C7"/>
    <w:rsid w:val="0033698F"/>
    <w:rsid w:val="00393891"/>
    <w:rsid w:val="00393B34"/>
    <w:rsid w:val="003C450D"/>
    <w:rsid w:val="003F618F"/>
    <w:rsid w:val="00430B94"/>
    <w:rsid w:val="00447C94"/>
    <w:rsid w:val="00493F96"/>
    <w:rsid w:val="00523445"/>
    <w:rsid w:val="0054082E"/>
    <w:rsid w:val="0059796E"/>
    <w:rsid w:val="005E6036"/>
    <w:rsid w:val="006155AB"/>
    <w:rsid w:val="00623CFC"/>
    <w:rsid w:val="00631BAA"/>
    <w:rsid w:val="00652DC0"/>
    <w:rsid w:val="00664003"/>
    <w:rsid w:val="006E45AD"/>
    <w:rsid w:val="00722713"/>
    <w:rsid w:val="007339E9"/>
    <w:rsid w:val="0074039E"/>
    <w:rsid w:val="00785D76"/>
    <w:rsid w:val="00793BDE"/>
    <w:rsid w:val="00840323"/>
    <w:rsid w:val="008675B1"/>
    <w:rsid w:val="00876D93"/>
    <w:rsid w:val="0088124A"/>
    <w:rsid w:val="008B40E5"/>
    <w:rsid w:val="008D45C4"/>
    <w:rsid w:val="00920E4F"/>
    <w:rsid w:val="00926D93"/>
    <w:rsid w:val="00944BEC"/>
    <w:rsid w:val="00947786"/>
    <w:rsid w:val="009478C6"/>
    <w:rsid w:val="009605D6"/>
    <w:rsid w:val="00993DAA"/>
    <w:rsid w:val="009B6B7B"/>
    <w:rsid w:val="009E64BC"/>
    <w:rsid w:val="00A429C5"/>
    <w:rsid w:val="00AA5159"/>
    <w:rsid w:val="00B32747"/>
    <w:rsid w:val="00B81A7C"/>
    <w:rsid w:val="00B83450"/>
    <w:rsid w:val="00C60CF8"/>
    <w:rsid w:val="00C900D9"/>
    <w:rsid w:val="00CC4535"/>
    <w:rsid w:val="00CC5B24"/>
    <w:rsid w:val="00CC75F0"/>
    <w:rsid w:val="00CD137C"/>
    <w:rsid w:val="00D06EE2"/>
    <w:rsid w:val="00D338B9"/>
    <w:rsid w:val="00D356A6"/>
    <w:rsid w:val="00D80A7D"/>
    <w:rsid w:val="00D86913"/>
    <w:rsid w:val="00E160D8"/>
    <w:rsid w:val="00E64894"/>
    <w:rsid w:val="00E7602A"/>
    <w:rsid w:val="00E76AF9"/>
    <w:rsid w:val="00F001CF"/>
    <w:rsid w:val="00F340B9"/>
    <w:rsid w:val="00F84EC8"/>
    <w:rsid w:val="00FA7032"/>
    <w:rsid w:val="00FB2793"/>
    <w:rsid w:val="00FD58D4"/>
    <w:rsid w:val="01436DFB"/>
    <w:rsid w:val="016C44A4"/>
    <w:rsid w:val="01766D51"/>
    <w:rsid w:val="01840F90"/>
    <w:rsid w:val="01C13481"/>
    <w:rsid w:val="01FD3E7B"/>
    <w:rsid w:val="031E597B"/>
    <w:rsid w:val="033C5ABA"/>
    <w:rsid w:val="033F21A7"/>
    <w:rsid w:val="037D5707"/>
    <w:rsid w:val="03D71E92"/>
    <w:rsid w:val="04FC3A45"/>
    <w:rsid w:val="04FF1100"/>
    <w:rsid w:val="0506301E"/>
    <w:rsid w:val="054E197B"/>
    <w:rsid w:val="05C22D76"/>
    <w:rsid w:val="05EC323A"/>
    <w:rsid w:val="064966FC"/>
    <w:rsid w:val="0667651A"/>
    <w:rsid w:val="067C420F"/>
    <w:rsid w:val="06B368E7"/>
    <w:rsid w:val="06C5779F"/>
    <w:rsid w:val="06C87D40"/>
    <w:rsid w:val="0709536E"/>
    <w:rsid w:val="071E579C"/>
    <w:rsid w:val="077623B0"/>
    <w:rsid w:val="0782299B"/>
    <w:rsid w:val="07BE6732"/>
    <w:rsid w:val="08437D62"/>
    <w:rsid w:val="087D2915"/>
    <w:rsid w:val="08B727E8"/>
    <w:rsid w:val="08C9017B"/>
    <w:rsid w:val="09683046"/>
    <w:rsid w:val="099C554D"/>
    <w:rsid w:val="09DB6D38"/>
    <w:rsid w:val="09EF1D4B"/>
    <w:rsid w:val="0A922A86"/>
    <w:rsid w:val="0B136CA4"/>
    <w:rsid w:val="0BF67069"/>
    <w:rsid w:val="0C3406B2"/>
    <w:rsid w:val="0C7C76BD"/>
    <w:rsid w:val="0CA202A9"/>
    <w:rsid w:val="0D70458A"/>
    <w:rsid w:val="0DA91633"/>
    <w:rsid w:val="0E2F40A8"/>
    <w:rsid w:val="0F1D131B"/>
    <w:rsid w:val="0F445F26"/>
    <w:rsid w:val="0F64729F"/>
    <w:rsid w:val="0F65119E"/>
    <w:rsid w:val="100B2285"/>
    <w:rsid w:val="106D4B0F"/>
    <w:rsid w:val="10B30871"/>
    <w:rsid w:val="114A4EE2"/>
    <w:rsid w:val="114C43E4"/>
    <w:rsid w:val="11ED1E0F"/>
    <w:rsid w:val="12525EEB"/>
    <w:rsid w:val="12D81C77"/>
    <w:rsid w:val="12FD349B"/>
    <w:rsid w:val="1349775D"/>
    <w:rsid w:val="13623C18"/>
    <w:rsid w:val="14544638"/>
    <w:rsid w:val="145A5D5D"/>
    <w:rsid w:val="14A037B1"/>
    <w:rsid w:val="15236C7D"/>
    <w:rsid w:val="15921C06"/>
    <w:rsid w:val="15F47045"/>
    <w:rsid w:val="163A660F"/>
    <w:rsid w:val="16CB68F9"/>
    <w:rsid w:val="16F1292C"/>
    <w:rsid w:val="170A413A"/>
    <w:rsid w:val="17392A34"/>
    <w:rsid w:val="173A5896"/>
    <w:rsid w:val="185C4F7B"/>
    <w:rsid w:val="186D38B1"/>
    <w:rsid w:val="197911C8"/>
    <w:rsid w:val="1A195878"/>
    <w:rsid w:val="1C4F7FA7"/>
    <w:rsid w:val="1C532E90"/>
    <w:rsid w:val="1C6757A9"/>
    <w:rsid w:val="1CEA3A6C"/>
    <w:rsid w:val="1D0101C7"/>
    <w:rsid w:val="1D057290"/>
    <w:rsid w:val="1D713271"/>
    <w:rsid w:val="1DEB6384"/>
    <w:rsid w:val="1E406644"/>
    <w:rsid w:val="1E47417E"/>
    <w:rsid w:val="1E6F6A34"/>
    <w:rsid w:val="1ED6322E"/>
    <w:rsid w:val="1EFF3A46"/>
    <w:rsid w:val="204B0181"/>
    <w:rsid w:val="207841F1"/>
    <w:rsid w:val="209E08DB"/>
    <w:rsid w:val="225748F2"/>
    <w:rsid w:val="225F089B"/>
    <w:rsid w:val="22793141"/>
    <w:rsid w:val="23765B80"/>
    <w:rsid w:val="23934084"/>
    <w:rsid w:val="24AB14F4"/>
    <w:rsid w:val="24DB5CEB"/>
    <w:rsid w:val="25027855"/>
    <w:rsid w:val="25146231"/>
    <w:rsid w:val="25ED5153"/>
    <w:rsid w:val="26D5113F"/>
    <w:rsid w:val="279F5460"/>
    <w:rsid w:val="28DF5ECC"/>
    <w:rsid w:val="298176A2"/>
    <w:rsid w:val="29B87334"/>
    <w:rsid w:val="2A006914"/>
    <w:rsid w:val="2A47609E"/>
    <w:rsid w:val="2B840704"/>
    <w:rsid w:val="2C5C41FA"/>
    <w:rsid w:val="2CCC1745"/>
    <w:rsid w:val="2CD24DD2"/>
    <w:rsid w:val="2CEC76DD"/>
    <w:rsid w:val="2D46216D"/>
    <w:rsid w:val="2E0229A5"/>
    <w:rsid w:val="2E3A4751"/>
    <w:rsid w:val="2EA635B0"/>
    <w:rsid w:val="2EEC45D4"/>
    <w:rsid w:val="2F286473"/>
    <w:rsid w:val="2F5C52F6"/>
    <w:rsid w:val="2FB34D20"/>
    <w:rsid w:val="2FF41BEF"/>
    <w:rsid w:val="300D70D0"/>
    <w:rsid w:val="30304425"/>
    <w:rsid w:val="303E40A6"/>
    <w:rsid w:val="307B66F6"/>
    <w:rsid w:val="308B7C9D"/>
    <w:rsid w:val="311B2BD0"/>
    <w:rsid w:val="313012DC"/>
    <w:rsid w:val="31724207"/>
    <w:rsid w:val="327270E4"/>
    <w:rsid w:val="327F1C15"/>
    <w:rsid w:val="329D5C77"/>
    <w:rsid w:val="32DA181F"/>
    <w:rsid w:val="32F504E1"/>
    <w:rsid w:val="332A54B6"/>
    <w:rsid w:val="33CE05DF"/>
    <w:rsid w:val="35730486"/>
    <w:rsid w:val="35E17FCB"/>
    <w:rsid w:val="367F1F9E"/>
    <w:rsid w:val="36C765E3"/>
    <w:rsid w:val="37162485"/>
    <w:rsid w:val="371B1B22"/>
    <w:rsid w:val="37CC3DAB"/>
    <w:rsid w:val="37EE5D6B"/>
    <w:rsid w:val="38660F3F"/>
    <w:rsid w:val="3868518F"/>
    <w:rsid w:val="38A11BAB"/>
    <w:rsid w:val="38D31C8F"/>
    <w:rsid w:val="38FA13B2"/>
    <w:rsid w:val="39942002"/>
    <w:rsid w:val="3994397D"/>
    <w:rsid w:val="3A0054D6"/>
    <w:rsid w:val="3A2B281D"/>
    <w:rsid w:val="3A39708A"/>
    <w:rsid w:val="3A4C33D7"/>
    <w:rsid w:val="3A770896"/>
    <w:rsid w:val="3A780C49"/>
    <w:rsid w:val="3A894B87"/>
    <w:rsid w:val="3C1501B8"/>
    <w:rsid w:val="3C261ADE"/>
    <w:rsid w:val="3DA40642"/>
    <w:rsid w:val="3DB158C9"/>
    <w:rsid w:val="3DEC6250"/>
    <w:rsid w:val="3E74697D"/>
    <w:rsid w:val="3E9575DD"/>
    <w:rsid w:val="3FA14674"/>
    <w:rsid w:val="3FB913C5"/>
    <w:rsid w:val="402D6360"/>
    <w:rsid w:val="406D1A12"/>
    <w:rsid w:val="40DC51E1"/>
    <w:rsid w:val="40EC2DF4"/>
    <w:rsid w:val="41403D1A"/>
    <w:rsid w:val="41BD4600"/>
    <w:rsid w:val="41C13B6D"/>
    <w:rsid w:val="42591729"/>
    <w:rsid w:val="42EB2A35"/>
    <w:rsid w:val="4301422C"/>
    <w:rsid w:val="4308166D"/>
    <w:rsid w:val="432B54BC"/>
    <w:rsid w:val="43607A59"/>
    <w:rsid w:val="438D2FE8"/>
    <w:rsid w:val="442D2297"/>
    <w:rsid w:val="451E18BA"/>
    <w:rsid w:val="454E6E52"/>
    <w:rsid w:val="45B9436F"/>
    <w:rsid w:val="45FC180E"/>
    <w:rsid w:val="467B71E2"/>
    <w:rsid w:val="46C3799A"/>
    <w:rsid w:val="46F709BF"/>
    <w:rsid w:val="47CB48E7"/>
    <w:rsid w:val="47D02FA0"/>
    <w:rsid w:val="47D429A2"/>
    <w:rsid w:val="48232886"/>
    <w:rsid w:val="48751337"/>
    <w:rsid w:val="493D3A96"/>
    <w:rsid w:val="498F4BE2"/>
    <w:rsid w:val="4A3F42D7"/>
    <w:rsid w:val="4A4721CA"/>
    <w:rsid w:val="4B0E0CFF"/>
    <w:rsid w:val="4BE206F3"/>
    <w:rsid w:val="4BF14049"/>
    <w:rsid w:val="4C1656B2"/>
    <w:rsid w:val="4CFD60EB"/>
    <w:rsid w:val="4D813975"/>
    <w:rsid w:val="4E2051D1"/>
    <w:rsid w:val="4E380E0A"/>
    <w:rsid w:val="4E7E3819"/>
    <w:rsid w:val="4EB97FD6"/>
    <w:rsid w:val="4EF50A30"/>
    <w:rsid w:val="4F7735FE"/>
    <w:rsid w:val="4F8B178C"/>
    <w:rsid w:val="50503FA9"/>
    <w:rsid w:val="506D2179"/>
    <w:rsid w:val="518941B2"/>
    <w:rsid w:val="51BA3132"/>
    <w:rsid w:val="51ED5B41"/>
    <w:rsid w:val="51F354EB"/>
    <w:rsid w:val="526E1D09"/>
    <w:rsid w:val="52A05AFD"/>
    <w:rsid w:val="532F4C93"/>
    <w:rsid w:val="53A86F0D"/>
    <w:rsid w:val="54423D1E"/>
    <w:rsid w:val="545C1D4C"/>
    <w:rsid w:val="547E61DF"/>
    <w:rsid w:val="54A56DEA"/>
    <w:rsid w:val="55820C7D"/>
    <w:rsid w:val="5593483B"/>
    <w:rsid w:val="56615B46"/>
    <w:rsid w:val="56AF4EC0"/>
    <w:rsid w:val="56D86611"/>
    <w:rsid w:val="575A7BA1"/>
    <w:rsid w:val="579377D0"/>
    <w:rsid w:val="57DD4DF0"/>
    <w:rsid w:val="58B34BBB"/>
    <w:rsid w:val="58D40CCC"/>
    <w:rsid w:val="58D55EFB"/>
    <w:rsid w:val="58E4783A"/>
    <w:rsid w:val="59106AE1"/>
    <w:rsid w:val="5B27141F"/>
    <w:rsid w:val="5B6F33E5"/>
    <w:rsid w:val="5C15343F"/>
    <w:rsid w:val="5C5B2A6F"/>
    <w:rsid w:val="5CDB64A5"/>
    <w:rsid w:val="5DA119BF"/>
    <w:rsid w:val="5DD528C9"/>
    <w:rsid w:val="5E3A5FB6"/>
    <w:rsid w:val="5E931859"/>
    <w:rsid w:val="5E9D180E"/>
    <w:rsid w:val="5ED227FF"/>
    <w:rsid w:val="5F1A66DF"/>
    <w:rsid w:val="5F644790"/>
    <w:rsid w:val="5F7616B9"/>
    <w:rsid w:val="60066DDF"/>
    <w:rsid w:val="609B34FE"/>
    <w:rsid w:val="60AC2923"/>
    <w:rsid w:val="60DE04CE"/>
    <w:rsid w:val="61EA2152"/>
    <w:rsid w:val="61EC0B77"/>
    <w:rsid w:val="62104B87"/>
    <w:rsid w:val="63514A28"/>
    <w:rsid w:val="635868AB"/>
    <w:rsid w:val="63916393"/>
    <w:rsid w:val="639D5A7B"/>
    <w:rsid w:val="63EF5538"/>
    <w:rsid w:val="6461347C"/>
    <w:rsid w:val="64994927"/>
    <w:rsid w:val="64A87DEA"/>
    <w:rsid w:val="650D6450"/>
    <w:rsid w:val="66DD2A67"/>
    <w:rsid w:val="671E7BB3"/>
    <w:rsid w:val="672F07DF"/>
    <w:rsid w:val="67903C04"/>
    <w:rsid w:val="679C20DC"/>
    <w:rsid w:val="682E29D0"/>
    <w:rsid w:val="6856098C"/>
    <w:rsid w:val="686156B3"/>
    <w:rsid w:val="68883134"/>
    <w:rsid w:val="688D6A55"/>
    <w:rsid w:val="68C72B2C"/>
    <w:rsid w:val="699B3FFD"/>
    <w:rsid w:val="69B11158"/>
    <w:rsid w:val="69B665E0"/>
    <w:rsid w:val="6A6078A2"/>
    <w:rsid w:val="6A6B3A15"/>
    <w:rsid w:val="6ADA5D01"/>
    <w:rsid w:val="6B613CD6"/>
    <w:rsid w:val="6BB24F0A"/>
    <w:rsid w:val="6BD33D03"/>
    <w:rsid w:val="6BFF341E"/>
    <w:rsid w:val="6C427B4D"/>
    <w:rsid w:val="6D173B65"/>
    <w:rsid w:val="6E0515CB"/>
    <w:rsid w:val="6E212BD8"/>
    <w:rsid w:val="6EA76CDE"/>
    <w:rsid w:val="6F9D3B15"/>
    <w:rsid w:val="6FE04CD0"/>
    <w:rsid w:val="70431CC3"/>
    <w:rsid w:val="70F23222"/>
    <w:rsid w:val="710820C3"/>
    <w:rsid w:val="71196D46"/>
    <w:rsid w:val="711A1381"/>
    <w:rsid w:val="715C2D5B"/>
    <w:rsid w:val="7197788B"/>
    <w:rsid w:val="71C342BD"/>
    <w:rsid w:val="72ED59F6"/>
    <w:rsid w:val="73024B60"/>
    <w:rsid w:val="733167A5"/>
    <w:rsid w:val="73634FC6"/>
    <w:rsid w:val="73976E8D"/>
    <w:rsid w:val="73DB5259"/>
    <w:rsid w:val="741B1C03"/>
    <w:rsid w:val="745A435D"/>
    <w:rsid w:val="747026CA"/>
    <w:rsid w:val="748335F0"/>
    <w:rsid w:val="74A170A2"/>
    <w:rsid w:val="74AB0922"/>
    <w:rsid w:val="74B2590E"/>
    <w:rsid w:val="75AA0EB3"/>
    <w:rsid w:val="75C36C39"/>
    <w:rsid w:val="75E66C51"/>
    <w:rsid w:val="766A16F4"/>
    <w:rsid w:val="76A4441B"/>
    <w:rsid w:val="776E0E2D"/>
    <w:rsid w:val="77A364FA"/>
    <w:rsid w:val="77A76F8C"/>
    <w:rsid w:val="77D46F38"/>
    <w:rsid w:val="77DF6F0A"/>
    <w:rsid w:val="78A117CD"/>
    <w:rsid w:val="78CA1F0C"/>
    <w:rsid w:val="78EC49DF"/>
    <w:rsid w:val="795C4FC3"/>
    <w:rsid w:val="79A0100C"/>
    <w:rsid w:val="79B610C6"/>
    <w:rsid w:val="79B62655"/>
    <w:rsid w:val="7A065BC5"/>
    <w:rsid w:val="7A2D5FA0"/>
    <w:rsid w:val="7B7B06BF"/>
    <w:rsid w:val="7C1755FC"/>
    <w:rsid w:val="7C444919"/>
    <w:rsid w:val="7D532987"/>
    <w:rsid w:val="7E5571F1"/>
    <w:rsid w:val="7E5B3D11"/>
    <w:rsid w:val="7F227E71"/>
    <w:rsid w:val="7F286F4F"/>
    <w:rsid w:val="7FA25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after="260" w:line="415" w:lineRule="auto"/>
      <w:outlineLvl w:val="2"/>
    </w:pPr>
    <w:rPr>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unhideWhenUsed/>
    <w:qFormat/>
    <w:uiPriority w:val="99"/>
    <w:pPr>
      <w:ind w:firstLine="630"/>
    </w:pPr>
    <w:rPr>
      <w:rFonts w:hint="eastAsia" w:ascii="Times New Roman" w:hAnsi="Times New Roman" w:eastAsia="仿宋_GB2312"/>
      <w:sz w:val="32"/>
    </w:rPr>
  </w:style>
  <w:style w:type="paragraph" w:styleId="4">
    <w:name w:val="Plain Text"/>
    <w:basedOn w:val="1"/>
    <w:unhideWhenUsed/>
    <w:qFormat/>
    <w:uiPriority w:val="99"/>
    <w:rPr>
      <w:rFonts w:hint="eastAsia" w:ascii="宋体" w:hAnsi="Courier New"/>
    </w:rPr>
  </w:style>
  <w:style w:type="paragraph" w:styleId="5">
    <w:name w:val="Balloon Text"/>
    <w:basedOn w:val="1"/>
    <w:link w:val="25"/>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qFormat/>
    <w:uiPriority w:val="0"/>
    <w:rPr>
      <w:color w:val="000000"/>
      <w:u w:val="none"/>
    </w:rPr>
  </w:style>
  <w:style w:type="character" w:styleId="12">
    <w:name w:val="Emphasis"/>
    <w:basedOn w:val="10"/>
    <w:qFormat/>
    <w:uiPriority w:val="0"/>
  </w:style>
  <w:style w:type="character" w:styleId="13">
    <w:name w:val="HTML Definition"/>
    <w:basedOn w:val="10"/>
    <w:qFormat/>
    <w:uiPriority w:val="0"/>
  </w:style>
  <w:style w:type="character" w:styleId="14">
    <w:name w:val="HTML Variable"/>
    <w:basedOn w:val="10"/>
    <w:qFormat/>
    <w:uiPriority w:val="0"/>
  </w:style>
  <w:style w:type="character" w:styleId="15">
    <w:name w:val="Hyperlink"/>
    <w:basedOn w:val="10"/>
    <w:qFormat/>
    <w:uiPriority w:val="0"/>
    <w:rPr>
      <w:color w:val="000000"/>
      <w:u w:val="none"/>
    </w:rPr>
  </w:style>
  <w:style w:type="character" w:styleId="16">
    <w:name w:val="HTML Code"/>
    <w:basedOn w:val="10"/>
    <w:qFormat/>
    <w:uiPriority w:val="0"/>
    <w:rPr>
      <w:rFonts w:hint="default" w:ascii="Courier New" w:hAnsi="Courier New" w:eastAsia="Courier New" w:cs="Courier New"/>
      <w:sz w:val="20"/>
    </w:rPr>
  </w:style>
  <w:style w:type="character" w:styleId="17">
    <w:name w:val="HTML Cite"/>
    <w:basedOn w:val="10"/>
    <w:uiPriority w:val="0"/>
  </w:style>
  <w:style w:type="character" w:styleId="18">
    <w:name w:val="HTML Keyboard"/>
    <w:basedOn w:val="10"/>
    <w:qFormat/>
    <w:uiPriority w:val="0"/>
    <w:rPr>
      <w:rFonts w:ascii="Courier New" w:hAnsi="Courier New" w:eastAsia="Courier New" w:cs="Courier New"/>
      <w:sz w:val="20"/>
    </w:rPr>
  </w:style>
  <w:style w:type="character" w:styleId="19">
    <w:name w:val="HTML Sample"/>
    <w:basedOn w:val="10"/>
    <w:uiPriority w:val="0"/>
    <w:rPr>
      <w:rFonts w:hint="default" w:ascii="Courier New" w:hAnsi="Courier New" w:eastAsia="Courier New" w:cs="Courier New"/>
    </w:rPr>
  </w:style>
  <w:style w:type="paragraph" w:customStyle="1" w:styleId="20">
    <w:name w:val="p0"/>
    <w:basedOn w:val="1"/>
    <w:unhideWhenUsed/>
    <w:qFormat/>
    <w:uiPriority w:val="99"/>
    <w:pPr>
      <w:widowControl/>
    </w:pPr>
    <w:rPr>
      <w:rFonts w:hint="eastAsia" w:ascii="Times New Roman" w:hAnsi="Times New Roman"/>
    </w:rPr>
  </w:style>
  <w:style w:type="character" w:customStyle="1" w:styleId="21">
    <w:name w:val="正文文本 (2)_"/>
    <w:basedOn w:val="10"/>
    <w:link w:val="22"/>
    <w:qFormat/>
    <w:uiPriority w:val="0"/>
    <w:rPr>
      <w:rFonts w:ascii="宋体" w:hAnsi="宋体" w:eastAsia="Times New Roman"/>
      <w:kern w:val="0"/>
      <w:sz w:val="22"/>
      <w:szCs w:val="22"/>
    </w:rPr>
  </w:style>
  <w:style w:type="paragraph" w:customStyle="1" w:styleId="22">
    <w:name w:val="正文文本 (2)1"/>
    <w:basedOn w:val="1"/>
    <w:link w:val="21"/>
    <w:qFormat/>
    <w:uiPriority w:val="0"/>
    <w:pPr>
      <w:shd w:val="clear" w:color="auto" w:fill="FFFFFF"/>
      <w:spacing w:before="300" w:line="439" w:lineRule="exact"/>
      <w:jc w:val="distribute"/>
    </w:pPr>
    <w:rPr>
      <w:rFonts w:ascii="宋体" w:hAnsi="宋体" w:eastAsia="Times New Roman"/>
      <w:kern w:val="0"/>
      <w:sz w:val="22"/>
      <w:szCs w:val="22"/>
    </w:rPr>
  </w:style>
  <w:style w:type="character" w:customStyle="1" w:styleId="23">
    <w:name w:val="正文文本 (2) + Sylfaen"/>
    <w:basedOn w:val="21"/>
    <w:qFormat/>
    <w:uiPriority w:val="0"/>
    <w:rPr>
      <w:rFonts w:ascii="Sylfaen" w:hAnsi="Sylfaen" w:eastAsia="Times New Roman" w:cs="Sylfaen"/>
      <w:kern w:val="0"/>
      <w:sz w:val="22"/>
      <w:szCs w:val="22"/>
      <w:lang w:val="en-US" w:eastAsia="en-US"/>
    </w:rPr>
  </w:style>
  <w:style w:type="paragraph" w:customStyle="1" w:styleId="24">
    <w:name w:val="列出段落1"/>
    <w:basedOn w:val="1"/>
    <w:unhideWhenUsed/>
    <w:qFormat/>
    <w:uiPriority w:val="99"/>
    <w:pPr>
      <w:ind w:firstLine="420" w:firstLineChars="200"/>
    </w:pPr>
    <w:rPr>
      <w:rFonts w:hint="eastAsia" w:ascii="Times New Roman" w:hAnsi="Times New Roman" w:eastAsia="仿宋_GB2312"/>
      <w:sz w:val="32"/>
    </w:rPr>
  </w:style>
  <w:style w:type="character" w:customStyle="1" w:styleId="25">
    <w:name w:val="批注框文本 字符"/>
    <w:basedOn w:val="10"/>
    <w:link w:val="5"/>
    <w:qFormat/>
    <w:uiPriority w:val="0"/>
    <w:rPr>
      <w:kern w:val="2"/>
      <w:sz w:val="18"/>
      <w:szCs w:val="18"/>
    </w:rPr>
  </w:style>
  <w:style w:type="paragraph" w:customStyle="1" w:styleId="26">
    <w:name w:val="样式 标题 3 + (中文) 黑体 小四 非加粗 段前: 7.8 磅 段后: 0 磅 行距: 固定值 20 磅"/>
    <w:basedOn w:val="2"/>
    <w:qFormat/>
    <w:uiPriority w:val="0"/>
    <w:pPr>
      <w:spacing w:before="0" w:after="0" w:line="400" w:lineRule="exact"/>
    </w:pPr>
    <w:rPr>
      <w:rFonts w:eastAsia="黑体"/>
      <w:b w:val="0"/>
      <w:bCs w:val="0"/>
      <w:sz w:val="24"/>
      <w:szCs w:val="20"/>
    </w:rPr>
  </w:style>
  <w:style w:type="character" w:customStyle="1" w:styleId="27">
    <w:name w:val="layui-laypage-curr"/>
    <w:basedOn w:val="10"/>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Info spid="_x0000_s4098"/>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B1324A-5FBE-4CEE-9646-E841489C898D}">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1213</Words>
  <Characters>6919</Characters>
  <Lines>57</Lines>
  <Paragraphs>16</Paragraphs>
  <TotalTime>1</TotalTime>
  <ScaleCrop>false</ScaleCrop>
  <LinksUpToDate>false</LinksUpToDate>
  <CharactersWithSpaces>8116</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cp:lastModifiedBy>
  <cp:lastPrinted>2020-10-10T02:06:00Z</cp:lastPrinted>
  <dcterms:modified xsi:type="dcterms:W3CDTF">2022-02-21T08:29:12Z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9DE62C73DB304A34BBC7E5DEEA4CF423</vt:lpwstr>
  </property>
</Properties>
</file>